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Multifamily Only Beginning to Tap the Property Optimization Potential of AI | GlobeSt</w:t>
      </w:r>
      <w:br/>
      <w:hyperlink r:id="rId7" w:history="1">
        <w:r>
          <w:rPr>
            <w:color w:val="2980b9"/>
            <w:u w:val="single"/>
          </w:rPr>
          <w:t xml:space="preserve">https://www.globest.com/2022/05/26/multifamily-only-beginning-to-tap-the-property-optimization-potential-of-ai/?amp=1</w:t>
        </w:r>
      </w:hyperlink>
    </w:p>
    <w:p>
      <w:pPr>
        <w:pStyle w:val="Heading1"/>
      </w:pPr>
      <w:bookmarkStart w:id="2" w:name="_Toc2"/>
      <w:r>
        <w:t>Article summary:</w:t>
      </w:r>
      <w:bookmarkEnd w:id="2"/>
    </w:p>
    <w:p>
      <w:pPr>
        <w:jc w:val="both"/>
      </w:pPr>
      <w:r>
        <w:rPr/>
        <w:t xml:space="preserve">1. Multifamily has made strides in terms of technology implementations over the past two years, but initially had skepticism towards AI.</w:t>
      </w:r>
    </w:p>
    <w:p>
      <w:pPr>
        <w:jc w:val="both"/>
      </w:pPr>
      <w:r>
        <w:rPr/>
        <w:t xml:space="preserve">2. AI is most effective when it has access to data and analytics, and can be used to optimize operations, improve customer experiences, increase operating efficiencies, and better manage risk.</w:t>
      </w:r>
    </w:p>
    <w:p>
      <w:pPr>
        <w:jc w:val="both"/>
      </w:pPr>
      <w:r>
        <w:rPr/>
        <w:t xml:space="preserve">3. Challenges with data storage and protection arise as more processes are digitized, but AI can help operators make decisions faster by running multiple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potential of AI in multifamily real estate. It provides a clear overview of how AI can be used to optimize operations, improve customer experiences, increase operating efficiencies, and better manage risk. The article also mentions potential challenges with data storage and protection that arise as more processes are digitized. </w:t>
      </w:r>
    </w:p>
    <w:p>
      <w:pPr>
        <w:jc w:val="both"/>
      </w:pPr>
      <w:r>
        <w:rPr/>
        <w:t xml:space="preserve">The article does not present any counterarguments or explore any risks associated with using AI in multifamily real estate. It also does not provide any evidence for the claims made about the effectiveness of AI in this sector or mention any potential biases or sources of one-sided reporting. Additionally, there is no discussion of possible alternatives to using AI or other points of consideration that should be taken into account when implementing this technology in multifamily real estate. </w:t>
      </w:r>
    </w:p>
    <w:p>
      <w:pPr>
        <w:jc w:val="both"/>
      </w:pPr>
      <w:r>
        <w:rPr/>
        <w:t xml:space="preserve">The article does not appear to contain any promotional content or partiality; however, it could benefit from providing more detail on the potential risks associated with using AI in multifamily real estate as well as exploring both sides equally by presenting counterarguments and other points of consideration that should be taken into account when implementing this technology.</w:t>
      </w:r>
    </w:p>
    <w:p>
      <w:pPr>
        <w:pStyle w:val="Heading1"/>
      </w:pPr>
      <w:bookmarkStart w:id="5" w:name="_Toc5"/>
      <w:r>
        <w:t>Topics for further research:</w:t>
      </w:r>
      <w:bookmarkEnd w:id="5"/>
    </w:p>
    <w:p>
      <w:pPr>
        <w:spacing w:after="0"/>
        <w:numPr>
          <w:ilvl w:val="0"/>
          <w:numId w:val="2"/>
        </w:numPr>
      </w:pPr>
      <w:r>
        <w:rPr/>
        <w:t xml:space="preserve">AI risks in multifamily real estate</w:t>
      </w:r>
    </w:p>
    <w:p>
      <w:pPr>
        <w:spacing w:after="0"/>
        <w:numPr>
          <w:ilvl w:val="0"/>
          <w:numId w:val="2"/>
        </w:numPr>
      </w:pPr>
      <w:r>
        <w:rPr/>
        <w:t xml:space="preserve">Alternatives to AI in multifamily real estate</w:t>
      </w:r>
    </w:p>
    <w:p>
      <w:pPr>
        <w:spacing w:after="0"/>
        <w:numPr>
          <w:ilvl w:val="0"/>
          <w:numId w:val="2"/>
        </w:numPr>
      </w:pPr>
      <w:r>
        <w:rPr/>
        <w:t xml:space="preserve">Potential biases in AI in multifamily real estate</w:t>
      </w:r>
    </w:p>
    <w:p>
      <w:pPr>
        <w:spacing w:after="0"/>
        <w:numPr>
          <w:ilvl w:val="0"/>
          <w:numId w:val="2"/>
        </w:numPr>
      </w:pPr>
      <w:r>
        <w:rPr/>
        <w:t xml:space="preserve">Data storage and protection in AI in multifamily real estate</w:t>
      </w:r>
    </w:p>
    <w:p>
      <w:pPr>
        <w:spacing w:after="0"/>
        <w:numPr>
          <w:ilvl w:val="0"/>
          <w:numId w:val="2"/>
        </w:numPr>
      </w:pPr>
      <w:r>
        <w:rPr/>
        <w:t xml:space="preserve">Evidence for effectiveness of AI in multifamily real estate</w:t>
      </w:r>
    </w:p>
    <w:p>
      <w:pPr>
        <w:numPr>
          <w:ilvl w:val="0"/>
          <w:numId w:val="2"/>
        </w:numPr>
      </w:pPr>
      <w:r>
        <w:rPr/>
        <w:t xml:space="preserve">Challenges of implementing AI in multifamily real estate</w:t>
      </w:r>
    </w:p>
    <w:p>
      <w:pPr>
        <w:pStyle w:val="Heading1"/>
      </w:pPr>
      <w:bookmarkStart w:id="6" w:name="_Toc6"/>
      <w:r>
        <w:t>Report location:</w:t>
      </w:r>
      <w:bookmarkEnd w:id="6"/>
    </w:p>
    <w:p>
      <w:hyperlink r:id="rId8" w:history="1">
        <w:r>
          <w:rPr>
            <w:color w:val="2980b9"/>
            <w:u w:val="single"/>
          </w:rPr>
          <w:t xml:space="preserve">https://www.fullpicture.app/item/fdd318aef535636c4cf10a1f13c4f133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D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est.com/2022/05/26/multifamily-only-beginning-to-tap-the-property-optimization-potential-of-ai/?amp=1" TargetMode="External"/><Relationship Id="rId8" Type="http://schemas.openxmlformats.org/officeDocument/2006/relationships/hyperlink" Target="https://www.fullpicture.app/item/fdd318aef535636c4cf10a1f13c4f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2023-02-23T21:53:53+01:00</dcterms:created>
  <dcterms:modified xsi:type="dcterms:W3CDTF">2023-02-23T21:53:53+01:00</dcterms:modified>
</cp:coreProperties>
</file>

<file path=docProps/custom.xml><?xml version="1.0" encoding="utf-8"?>
<Properties xmlns="http://schemas.openxmlformats.org/officeDocument/2006/custom-properties" xmlns:vt="http://schemas.openxmlformats.org/officeDocument/2006/docPropsVTypes"/>
</file>