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设计学与社会学的对话——以加州大学圣地亚哥分校“文化与交流”项目为例 - 中国知网</w:t></w:r><w:br/><w:hyperlink r:id="rId7" w:history="1"><w:r><w:rPr><w:color w:val="2980b9"/><w:u w:val="single"/></w:rPr><w:t xml:space="preserve">https://kns.cnki.net/kcms2/article/abstract?v=3uoqIhG8C44YLTlOAiTRKibYlV5Vjs7iJTKGjg9uTdeTsOI_ra5_XU1L9PLXqk1qpkS7M4C3AWsf3zntf7jDmxy6Wd2D0gvS&uniplatform=NZKPT</w:t></w:r></w:hyperlink></w:p><w:p><w:pPr><w:pStyle w:val="Heading1"/></w:pPr><w:bookmarkStart w:id="2" w:name="_Toc2"/><w:r><w:t>Article summary:</w:t></w:r><w:bookmarkEnd w:id="2"/></w:p><w:p><w:pPr><w:jc w:val="both"/></w:pPr><w:r><w:rPr/><w:t xml:space="preserve">1. 加州大学圣地亚哥分校的“文化与交流”项目旨在将设计学和社会学结合起来，探讨文化和社会之间的关系。</w:t></w:r></w:p><w:p><w:pPr><w:jc w:val="both"/></w:pPr><w:r><w:rPr/><w:t xml:space="preserve">2. 该项目通过多种方式实现了跨学科合作，包括课堂教学、研究项目和社区活动等。</w:t></w:r></w:p><w:p><w:pPr><w:jc w:val="both"/></w:pPr><w:r><w:rPr/><w:t xml:space="preserve">3. 该项目的成功经验表明，设计师和社会学家可以通过跨学科合作，共同解决现实世界中的问题，并为未来的创新提供更广阔的视野。</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很遗憾，根据提供的信息，无法对文章进行详细的批判性分析。提供更多的文章内容和细节将有助于进行更深入的分析。</w:t></w:r></w:p><w:p><w:pPr><w:pStyle w:val="Heading1"/></w:pPr><w:bookmarkStart w:id="5" w:name="_Toc5"/><w:r><w:t>Topics for further research:</w:t></w:r><w:bookmarkEnd w:id="5"/></w:p><w:p><w:pPr><w:spacing w:after="0"/><w:numPr><w:ilvl w:val="0"/><w:numId w:val="2"/></w:numPr></w:pPr><w:r><w:rPr/><w:t xml:space="preserve">Background information on the topic
</w:t></w:r></w:p><w:p><w:pPr><w:spacing w:after="0"/><w:numPr><w:ilvl w:val="0"/><w:numId w:val="2"/></w:numPr></w:pPr><w:r><w:rPr/><w:t xml:space="preserve">Historical context and evolution of the issue
</w:t></w:r></w:p><w:p><w:pPr><w:spacing w:after="0"/><w:numPr><w:ilvl w:val="0"/><w:numId w:val="2"/></w:numPr></w:pPr><w:r><w:rPr/><w:t xml:space="preserve">Current state of affairs and recent developments
</w:t></w:r></w:p><w:p><w:pPr><w:spacing w:after="0"/><w:numPr><w:ilvl w:val="0"/><w:numId w:val="2"/></w:numPr></w:pPr><w:r><w:rPr/><w:t xml:space="preserve">Key stakeholders and their perspectives
</w:t></w:r></w:p><w:p><w:pPr><w:spacing w:after="0"/><w:numPr><w:ilvl w:val="0"/><w:numId w:val="2"/></w:numPr></w:pPr><w:r><w:rPr/><w:t xml:space="preserve">Potential solutions and their feasibility
</w:t></w:r></w:p><w:p><w:pPr><w:numPr><w:ilvl w:val="0"/><w:numId w:val="2"/></w:numPr></w:pPr><w:r><w:rPr/><w:t xml:space="preserve">Implications and consequences of different courses of action</w:t></w:r></w:p><w:p><w:pPr><w:pStyle w:val="Heading1"/></w:pPr><w:bookmarkStart w:id="6" w:name="_Toc6"/><w:r><w:t>Report location:</w:t></w:r><w:bookmarkEnd w:id="6"/></w:p><w:p><w:hyperlink r:id="rId8" w:history="1"><w:r><w:rPr><w:color w:val="2980b9"/><w:u w:val="single"/></w:rPr><w:t xml:space="preserve">https://www.fullpicture.app/item/fdd36aa7ad5f47793e582c2e8046d50f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AEE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U1L9PLXqk1qpkS7M4C3AWsf3zntf7jDmxy6Wd2D0gvS&amp;uniplatform=NZKPT" TargetMode="External"/><Relationship Id="rId8" Type="http://schemas.openxmlformats.org/officeDocument/2006/relationships/hyperlink" Target="https://www.fullpicture.app/item/fdd36aa7ad5f47793e582c2e8046d5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2024-01-19T20:57:40+01:00</dcterms:created>
  <dcterms:modified xsi:type="dcterms:W3CDTF">2024-01-19T20:57:40+01:00</dcterms:modified>
</cp:coreProperties>
</file>

<file path=docProps/custom.xml><?xml version="1.0" encoding="utf-8"?>
<Properties xmlns="http://schemas.openxmlformats.org/officeDocument/2006/custom-properties" xmlns:vt="http://schemas.openxmlformats.org/officeDocument/2006/docPropsVTypes"/>
</file>