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Caribbean island ‘not totally free’ under King Charles – PM — RT World News</w:t>
      </w:r>
      <w:br/>
      <w:hyperlink r:id="rId7" w:history="1">
        <w:r>
          <w:rPr>
            <w:color w:val="2980b9"/>
            <w:u w:val="single"/>
          </w:rPr>
          <w:t xml:space="preserve">https://swentr.site/news/575966-uk-st-kitts-nevis-slavery/</w:t>
        </w:r>
      </w:hyperlink>
    </w:p>
    <w:p>
      <w:pPr>
        <w:pStyle w:val="Heading1"/>
      </w:pPr>
      <w:bookmarkStart w:id="2" w:name="_Toc2"/>
      <w:r>
        <w:t>Article summary:</w:t>
      </w:r>
      <w:bookmarkEnd w:id="2"/>
    </w:p>
    <w:p>
      <w:pPr>
        <w:jc w:val="both"/>
      </w:pPr>
      <w:r>
        <w:rPr/>
        <w:t xml:space="preserve">1. Le Premier ministre de St Kitts et Nevis, Terrence Drew, a déclaré que son pays n'était pas totalement libre tant que King Charles III restait chef d'État de l'île des Caraïbes.</w:t>
      </w:r>
    </w:p>
    <w:p>
      <w:pPr>
        <w:jc w:val="both"/>
      </w:pPr>
      <w:r>
        <w:rPr/>
        <w:t xml:space="preserve">2. Drew a également accueilli favorablement l'annonce du palais de Buckingham selon laquelle il coopérera avec une étude indépendante sur les liens historiques de la monarchie britannique avec la traite transatlantique des esclaves.</w:t>
      </w:r>
    </w:p>
    <w:p>
      <w:pPr>
        <w:jc w:val="both"/>
      </w:pPr>
      <w:r>
        <w:rPr/>
        <w:t xml:space="preserve">3. Drew a évoqué la possibilité d'un vote pour que St Kitts et Nevis devienne une république et a également abordé la question des réparations pour l'esclavage, soulignant qu'il ne s'agissait pas nécessairement d'une contribution monétaire mais plutôt de changements concrets dans les systèmes qui affectent négativement les personnes d'ascendance africaine.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RT World News rapporte les commentaires du Premier ministre de Saint-Kitts-et-Nevis, Terrance Drew, selon lesquels le pays n'est pas totalement libre tant que le roi Charles III reste le chef d'État de l'île des Caraïbes. Drew a également salué l'annonce récente du palais de Buckingham selon laquelle il coopérera avec une étude indépendante sur le rôle historique de la monarchie britannique dans le commerce transatlantique des esclaves. L'article mentionne également que Buckingham Palace a récemment annoncé qu'il coopérerait avec une enquête indépendante menée par l'Université de Manchester sur les liens historiques du Palais avec le commerce des esclaves entre les XVIe et XIXe siècles.</w:t>
      </w:r>
    </w:p>
    <w:p>
      <w:pPr>
        <w:jc w:val="both"/>
      </w:pPr>
      <w:r>
        <w:rPr/>
        <w:t xml:space="preserve"/>
      </w:r>
    </w:p>
    <w:p>
      <w:pPr>
        <w:jc w:val="both"/>
      </w:pPr>
      <w:r>
        <w:rPr/>
        <w:t xml:space="preserve">Cependant, l'article ne fournit pas suffisamment d'informations sur les raisons pour lesquelles Drew considère que Saint-Kitts-et-Nevis n'est pas totalement libre sous la monarchie britannique. Il ne fournit pas non plus suffisamment d'informations sur les propositions que Drew envisage pour faire de Saint-Kitts-et-Nevis une république. De plus, l'article ne fournit aucune preuve pour étayer les allégations selon lesquelles King William III avait des liens avec une entreprise d'esclavage opérée par le Royaume-Uni.</w:t>
      </w:r>
    </w:p>
    <w:p>
      <w:pPr>
        <w:jc w:val="both"/>
      </w:pPr>
      <w:r>
        <w:rPr/>
        <w:t xml:space="preserve"/>
      </w:r>
    </w:p>
    <w:p>
      <w:pPr>
        <w:jc w:val="both"/>
      </w:pPr>
      <w:r>
        <w:rPr/>
        <w:t xml:space="preserve">En outre, l'article semble avoir un biais en faveur de la position du Premier ministre Drew et ne présente pas suffisamment les arguments en faveur du maintien de Saint-Kitts-et-Nevis sous la couronne britannique. Il est important de noter que le sondage mentionné dans l'article, qui suggère que près de la moitié des 14 royaumes du Commonwealth britannique voteraient pour devenir des républiques, est basé sur les opinions d'un seul individu et ne peut donc pas être considéré comme représentatif.</w:t>
      </w:r>
    </w:p>
    <w:p>
      <w:pPr>
        <w:jc w:val="both"/>
      </w:pPr>
      <w:r>
        <w:rPr/>
        <w:t xml:space="preserve"/>
      </w:r>
    </w:p>
    <w:p>
      <w:pPr>
        <w:jc w:val="both"/>
      </w:pPr>
      <w:r>
        <w:rPr/>
        <w:t xml:space="preserve">Enfin, l'article semble manquer de contexte historique sur le rôle de la Grande-Bretagne dans le commerce transatlantique des esclaves et les conséquences durables de cette période sombre de l'histoire. Il ne fournit pas non plus suffisamment d'informations sur les efforts actuels pour remédier aux injustices passées et améliorer la vie des personnes d'ascendance africaine.</w:t>
      </w:r>
    </w:p>
    <w:p>
      <w:pPr>
        <w:pStyle w:val="Heading1"/>
      </w:pPr>
      <w:bookmarkStart w:id="5" w:name="_Toc5"/>
      <w:r>
        <w:t>Topics for further research:</w:t>
      </w:r>
      <w:bookmarkEnd w:id="5"/>
    </w:p>
    <w:p>
      <w:pPr>
        <w:spacing w:after="0"/>
        <w:numPr>
          <w:ilvl w:val="0"/>
          <w:numId w:val="2"/>
        </w:numPr>
      </w:pPr>
      <w:r>
        <w:rPr/>
        <w:t xml:space="preserve">Histoire de la colonisation britannique à Saint-Kitts-et-Nevis et les raisons pour lesquelles certains souhaitent devenir une république.
</w:t>
      </w:r>
    </w:p>
    <w:p>
      <w:pPr>
        <w:spacing w:after="0"/>
        <w:numPr>
          <w:ilvl w:val="0"/>
          <w:numId w:val="2"/>
        </w:numPr>
      </w:pPr>
      <w:r>
        <w:rPr/>
        <w:t xml:space="preserve">Les propositions concrètes de Terrance Drew pour faire de Saint-Kitts-et-Nevis une république.
</w:t>
      </w:r>
    </w:p>
    <w:p>
      <w:pPr>
        <w:spacing w:after="0"/>
        <w:numPr>
          <w:ilvl w:val="0"/>
          <w:numId w:val="2"/>
        </w:numPr>
      </w:pPr>
      <w:r>
        <w:rPr/>
        <w:t xml:space="preserve">Les arguments en faveur du maintien de Saint-Kitts-et-Nevis sous la couronne britannique.
</w:t>
      </w:r>
    </w:p>
    <w:p>
      <w:pPr>
        <w:spacing w:after="0"/>
        <w:numPr>
          <w:ilvl w:val="0"/>
          <w:numId w:val="2"/>
        </w:numPr>
      </w:pPr>
      <w:r>
        <w:rPr/>
        <w:t xml:space="preserve">Les preuves historiques des liens entre la monarchie britannique et le commerce des esclaves.
</w:t>
      </w:r>
    </w:p>
    <w:p>
      <w:pPr>
        <w:spacing w:after="0"/>
        <w:numPr>
          <w:ilvl w:val="0"/>
          <w:numId w:val="2"/>
        </w:numPr>
      </w:pPr>
      <w:r>
        <w:rPr/>
        <w:t xml:space="preserve">Les efforts actuels pour remédier aux injustices passées liées au commerce transatlantique des esclaves.
</w:t>
      </w:r>
    </w:p>
    <w:p>
      <w:pPr>
        <w:numPr>
          <w:ilvl w:val="0"/>
          <w:numId w:val="2"/>
        </w:numPr>
      </w:pPr>
      <w:r>
        <w:rPr/>
        <w:t xml:space="preserve">Les conséquences durables du commerce transatlantique des esclaves sur les populations d'ascendance africaine dans les Caraïbes.</w:t>
      </w:r>
    </w:p>
    <w:p>
      <w:pPr>
        <w:pStyle w:val="Heading1"/>
      </w:pPr>
      <w:bookmarkStart w:id="6" w:name="_Toc6"/>
      <w:r>
        <w:t>Report location:</w:t>
      </w:r>
      <w:bookmarkEnd w:id="6"/>
    </w:p>
    <w:p>
      <w:hyperlink r:id="rId8" w:history="1">
        <w:r>
          <w:rPr>
            <w:color w:val="2980b9"/>
            <w:u w:val="single"/>
          </w:rPr>
          <w:t xml:space="preserve">https://www.fullpicture.app/item/fe1c38237fbd220229d42499859f361d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B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entr.site/news/575966-uk-st-kitts-nevis-slavery/" TargetMode="External"/><Relationship Id="rId8" Type="http://schemas.openxmlformats.org/officeDocument/2006/relationships/hyperlink" Target="https://www.fullpicture.app/item/fe1c38237fbd220229d42499859f3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2023-12-14T13:08:47+01:00</dcterms:created>
  <dcterms:modified xsi:type="dcterms:W3CDTF">2023-12-14T13:08:47+01:00</dcterms:modified>
</cp:coreProperties>
</file>

<file path=docProps/custom.xml><?xml version="1.0" encoding="utf-8"?>
<Properties xmlns="http://schemas.openxmlformats.org/officeDocument/2006/custom-properties" xmlns:vt="http://schemas.openxmlformats.org/officeDocument/2006/docPropsVTypes"/>
</file>