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脂肪组织细胞中的COL6A3表达与同源盒转录因子PRRX1的水平有关 - PubMed</w:t>
      </w:r>
      <w:br/>
      <w:hyperlink r:id="rId7" w:history="1">
        <w:r>
          <w:rPr>
            <w:color w:val="2980b9"/>
            <w:u w:val="single"/>
          </w:rPr>
          <w:t xml:space="preserve">https://pubmed.99885.net/33214660/</w:t>
        </w:r>
      </w:hyperlink>
    </w:p>
    <w:p>
      <w:pPr>
        <w:pStyle w:val="Heading1"/>
      </w:pPr>
      <w:bookmarkStart w:id="2" w:name="_Toc2"/>
      <w:r>
        <w:t>Article summary:</w:t>
      </w:r>
      <w:bookmarkEnd w:id="2"/>
    </w:p>
    <w:p>
      <w:pPr>
        <w:jc w:val="both"/>
      </w:pPr>
      <w:r>
        <w:rPr/>
        <w:t xml:space="preserve">1. COL6A3表达与同源盒转录因子PRRX1的水平相关：研究发现，脂肪组织细胞中COL6A3的表达与同源盒转录因子PRRX1的水平呈正相关。这一关联在多个不同人群中得到验证，包括极度肥胖、胰岛素敏感和抵抗性肥胖患者以及健康对照组。</w:t>
      </w:r>
    </w:p>
    <w:p>
      <w:pPr>
        <w:jc w:val="both"/>
      </w:pPr>
      <w:r>
        <w:rPr/>
        <w:t xml:space="preserve"/>
      </w:r>
    </w:p>
    <w:p>
      <w:pPr>
        <w:jc w:val="both"/>
      </w:pPr>
      <w:r>
        <w:rPr/>
        <w:t xml:space="preserve">2. PRRX1是COL6A3表达的转录调节因子：通过实验，在人类和小鼠脂肪细胞中发现，PRRX1的沉默会降低COL6A3的mRNA水平，而PRRX1的过表达则会增加COL6A3的mRNA水平。此外，TGF-β1处理也能上调Col6a3 mRNA。</w:t>
      </w:r>
    </w:p>
    <w:p>
      <w:pPr>
        <w:jc w:val="both"/>
      </w:pPr>
      <w:r>
        <w:rPr/>
        <w:t xml:space="preserve"/>
      </w:r>
    </w:p>
    <w:p>
      <w:pPr>
        <w:jc w:val="both"/>
      </w:pPr>
      <w:r>
        <w:rPr/>
        <w:t xml:space="preserve">3. PRRX1调控COL6A3与脂肪组织炎症有关：实验结果显示，刺激（如TNF-α处理）会降低PRRX1介导的Col6a3活化和mRNA表达，支持该机制在调节脂肪组织炎症中的作用。这为了解脂肪组织功能变化和胰岛素抵抗提供了新的调控机制。</w:t>
      </w:r>
    </w:p>
    <w:p>
      <w:pPr>
        <w:jc w:val="both"/>
      </w:pPr>
      <w:r>
        <w:rPr/>
        <w:t xml:space="preserve"/>
      </w:r>
    </w:p>
    <w:p>
      <w:pPr>
        <w:jc w:val="both"/>
      </w:pPr>
      <w:r>
        <w:rPr/>
        <w:t xml:space="preserve">总结：这篇文章研究了COL6A3在脂肪组织细胞中的表达与同源盒转录因子PRRX1的水平之间的关系。研究发现，PRRX1是COL6A3表达的转录调节因子，并且与脂肪组织炎症有关。这些结果为进一步理解脂肪组织功能变化和胰岛素抵抗提供了新的机制。</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潜在偏见及其来源：文章没有明确提及作者的潜在偏见或利益冲突。这可能导致读者对研究结果的客观性产生怀疑。</w:t>
      </w:r>
    </w:p>
    <w:p>
      <w:pPr>
        <w:jc w:val="both"/>
      </w:pPr>
      <w:r>
        <w:rPr/>
        <w:t xml:space="preserve"/>
      </w:r>
    </w:p>
    <w:p>
      <w:pPr>
        <w:jc w:val="both"/>
      </w:pPr>
      <w:r>
        <w:rPr/>
        <w:t xml:space="preserve">2. 片面报道：文章只关注了COL6A3表达与PRRX1水平之间的相关性，而没有探讨其他可能影响COL6A3表达的因素。这种片面报道可能导致读者对整个问题的理解不完整。</w:t>
      </w:r>
    </w:p>
    <w:p>
      <w:pPr>
        <w:jc w:val="both"/>
      </w:pPr>
      <w:r>
        <w:rPr/>
        <w:t xml:space="preserve"/>
      </w:r>
    </w:p>
    <w:p>
      <w:pPr>
        <w:jc w:val="both"/>
      </w:pPr>
      <w:r>
        <w:rPr/>
        <w:t xml:space="preserve">3. 无根据的主张：文章声称PRRX1是COL6A3表达的新型转录调节因子，但并未提供足够的证据来支持这一主张。缺乏实验证据使得该主张缺乏可信度。</w:t>
      </w:r>
    </w:p>
    <w:p>
      <w:pPr>
        <w:jc w:val="both"/>
      </w:pPr>
      <w:r>
        <w:rPr/>
        <w:t xml:space="preserve"/>
      </w:r>
    </w:p>
    <w:p>
      <w:pPr>
        <w:jc w:val="both"/>
      </w:pPr>
      <w:r>
        <w:rPr/>
        <w:t xml:space="preserve">4. 缺失的考虑点：文章没有讨论其他可能影响COL6A3表达和PRRX1水平之间关系的因素，如遗传变异、环境因素等。这些因素可能对研究结果产生重要影响，但未被充分考虑。</w:t>
      </w:r>
    </w:p>
    <w:p>
      <w:pPr>
        <w:jc w:val="both"/>
      </w:pPr>
      <w:r>
        <w:rPr/>
        <w:t xml:space="preserve"/>
      </w:r>
    </w:p>
    <w:p>
      <w:pPr>
        <w:jc w:val="both"/>
      </w:pPr>
      <w:r>
        <w:rPr/>
        <w:t xml:space="preserve">5. 所提出主张的缺失证据：尽管文章声称PRRX1水平与COL6A3表达相关，但并未提供直接证据来支持这一关系。仅仅通过相关性分析不能确定因果关系。</w:t>
      </w:r>
    </w:p>
    <w:p>
      <w:pPr>
        <w:jc w:val="both"/>
      </w:pPr>
      <w:r>
        <w:rPr/>
        <w:t xml:space="preserve"/>
      </w:r>
    </w:p>
    <w:p>
      <w:pPr>
        <w:jc w:val="both"/>
      </w:pPr>
      <w:r>
        <w:rPr/>
        <w:t xml:space="preserve">6. 未探索的反驳：文章没有探讨可能与其主张相矛盾的其他研究结果或观点。这种未探索反驳的做法可能导致读者对该主张的可靠性产生怀疑。</w:t>
      </w:r>
    </w:p>
    <w:p>
      <w:pPr>
        <w:jc w:val="both"/>
      </w:pPr>
      <w:r>
        <w:rPr/>
        <w:t xml:space="preserve"/>
      </w:r>
    </w:p>
    <w:p>
      <w:pPr>
        <w:jc w:val="both"/>
      </w:pPr>
      <w:r>
        <w:rPr/>
        <w:t xml:space="preserve">7. 宣传内容：文章中存在一些宣传性语言，如将PRRX1描述为“新型转录调节因子”。这种宣传性语言可能会误导读者，并使他们对研究结果产生过高期望。</w:t>
      </w:r>
    </w:p>
    <w:p>
      <w:pPr>
        <w:jc w:val="both"/>
      </w:pPr>
      <w:r>
        <w:rPr/>
        <w:t xml:space="preserve"/>
      </w:r>
    </w:p>
    <w:p>
      <w:pPr>
        <w:jc w:val="both"/>
      </w:pPr>
      <w:r>
        <w:rPr/>
        <w:t xml:space="preserve">8. 偏袒：文章没有平等地呈现双方观点或研究结果。只关注COL6A3表达与PRRX1水平之间的相关性，而忽略了其他可能解释COL6A3表达变化的因素。</w:t>
      </w:r>
    </w:p>
    <w:p>
      <w:pPr>
        <w:jc w:val="both"/>
      </w:pPr>
      <w:r>
        <w:rPr/>
        <w:t xml:space="preserve"/>
      </w:r>
    </w:p>
    <w:p>
      <w:pPr>
        <w:jc w:val="both"/>
      </w:pPr>
      <w:r>
        <w:rPr/>
        <w:t xml:space="preserve">9. 注意到可能的风险：文章没有明确提及相关研究结果可能带来的潜在风险或负面影响。这种缺乏风险意识可能会使读者对该研究结果的可靠性产生怀疑。</w:t>
      </w:r>
    </w:p>
    <w:p>
      <w:pPr>
        <w:jc w:val="both"/>
      </w:pPr>
      <w:r>
        <w:rPr/>
        <w:t xml:space="preserve"/>
      </w:r>
    </w:p>
    <w:p>
      <w:pPr>
        <w:jc w:val="both"/>
      </w:pPr>
      <w:r>
        <w:rPr/>
        <w:t xml:space="preserve">总体而言，上述文章存在一些问题，包括潜在偏见、片面报道、无根据的主张、缺失考虑点和证据不足等。需要更多实验证据和全面考虑才能得出准确结论。</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
</w:t>
      </w:r>
    </w:p>
    <w:p>
      <w:pPr>
        <w:spacing w:after="0"/>
        <w:numPr>
          <w:ilvl w:val="0"/>
          <w:numId w:val="2"/>
        </w:numPr>
      </w:pPr>
      <w:r>
        <w:rPr/>
        <w:t xml:space="preserve">偏袒
</w:t>
      </w:r>
    </w:p>
    <w:p>
      <w:pPr>
        <w:numPr>
          <w:ilvl w:val="0"/>
          <w:numId w:val="2"/>
        </w:numPr>
      </w:pPr>
      <w:r>
        <w:rPr/>
        <w:t xml:space="preserve">注意到可能的风险</w:t>
      </w:r>
    </w:p>
    <w:p>
      <w:pPr>
        <w:pStyle w:val="Heading1"/>
      </w:pPr>
      <w:bookmarkStart w:id="6" w:name="_Toc6"/>
      <w:r>
        <w:t>Report location:</w:t>
      </w:r>
      <w:bookmarkEnd w:id="6"/>
    </w:p>
    <w:p>
      <w:hyperlink r:id="rId8" w:history="1">
        <w:r>
          <w:rPr>
            <w:color w:val="2980b9"/>
            <w:u w:val="single"/>
          </w:rPr>
          <w:t xml:space="preserve">https://www.fullpicture.app/item/fe209b663bc2f765d984786374b9ba8a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A3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99885.net/33214660/" TargetMode="External"/><Relationship Id="rId8" Type="http://schemas.openxmlformats.org/officeDocument/2006/relationships/hyperlink" Target="https://www.fullpicture.app/item/fe209b663bc2f765d984786374b9ba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2023-12-19T22:14:14+01:00</dcterms:created>
  <dcterms:modified xsi:type="dcterms:W3CDTF">2023-12-19T22:14:14+01:00</dcterms:modified>
</cp:coreProperties>
</file>

<file path=docProps/custom.xml><?xml version="1.0" encoding="utf-8"?>
<Properties xmlns="http://schemas.openxmlformats.org/officeDocument/2006/custom-properties" xmlns:vt="http://schemas.openxmlformats.org/officeDocument/2006/docPropsVTypes"/>
</file>