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Siderophore Product Ornibactin Is Required for the Bactericidal Activity of Burkholderia contaminans MS14 | Applied and Environmental Microbiology</w:t>
      </w:r>
      <w:br/>
      <w:hyperlink r:id="rId7" w:history="1">
        <w:r>
          <w:rPr>
            <w:color w:val="2980b9"/>
            <w:u w:val="single"/>
          </w:rPr>
          <w:t xml:space="preserve">https://journals.asm.org/doi/full/10.1128/AEM.00051-17?casa_token=mxzs7dNefmQAAAAA%3AXwt25v60xWH-I3L-ocFbimobBXK6Y6DQMhPOuIY70Zw7vew47ErX8r79XS-1jDnOFZr7cJHe6uZc</w:t>
        </w:r>
      </w:hyperlink>
    </w:p>
    <w:p>
      <w:pPr>
        <w:pStyle w:val="Heading1"/>
      </w:pPr>
      <w:bookmarkStart w:id="2" w:name="_Toc2"/>
      <w:r>
        <w:t>Article summary:</w:t>
      </w:r>
      <w:bookmarkEnd w:id="2"/>
    </w:p>
    <w:p>
      <w:pPr>
        <w:jc w:val="both"/>
      </w:pPr>
      <w:r>
        <w:rPr/>
        <w:t xml:space="preserve">1. Burkholderia contaminans MS14 was isolated from soil in Mississippi and produces a bactericidal compound with siderophore activity.</w:t>
      </w:r>
    </w:p>
    <w:p>
      <w:pPr>
        <w:jc w:val="both"/>
      </w:pPr>
      <w:r>
        <w:rPr/>
        <w:t xml:space="preserve">2. Transposon mutagenesis revealed that ornibactin, a product of nonribosomal peptide synthesis, is required for the bactericidal activity of MS14.</w:t>
      </w:r>
    </w:p>
    <w:p>
      <w:pPr>
        <w:jc w:val="both"/>
      </w:pPr>
      <w:r>
        <w:rPr/>
        <w:t xml:space="preserve">3. Ornibactin has an alternative function aside from iron sequestration and may regulate the production of secondary metabolites in other Burkholderia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Siderophore Product Ornibactin Is Required for the Bactericidal Activity of Burkholderia contaminans MS14” is a well-written and comprehensive piece that provides an in-depth look at the role of ornibactin in regulating the production of secondary metabolites in Burkholderia species. The authors provide evidence to support their claims through transposon mutagenesis experiments, which demonstrate that ornibactin is required for the bactericidal activity of MS14. Furthermore, they provide evidence that ornibactin has an alternative function aside from iron sequestration by showing that its addition to colonies of an NRPS mutant restored the bactericidal phenotype. </w:t>
      </w:r>
    </w:p>
    <w:p>
      <w:pPr>
        <w:jc w:val="both"/>
      </w:pPr>
      <w:r>
        <w:rPr/>
        <w:t xml:space="preserve">The article is reliable and trustworthy as it provides evidence to support its claims and presents both sides equally. The authors also provide detailed descriptions of their experiments and results, which allows readers to evaluate their findings objectively. Additionally, they cite relevant sources throughout the article to back up their claims and provide further information on related topics. </w:t>
      </w:r>
    </w:p>
    <w:p>
      <w:pPr>
        <w:jc w:val="both"/>
      </w:pPr>
      <w:r>
        <w:rPr/>
        <w:t xml:space="preserve">However, there are some points that could be explored further or discussed more thoroughly in order to make this article even more comprehensive. For example, while the authors discuss how ornibactin may regulate secondary metabolite production in other Burkholderia species, they do not explore this topic further or discuss potential implications for these species if this were true. Additionally, while they mention possible risks associated with using Burkholderia species or their secondary metabolites in agriculture, they do not go into detail about what these risks might be or how they can be mitigated. </w:t>
      </w:r>
    </w:p>
    <w:p>
      <w:pPr>
        <w:jc w:val="both"/>
      </w:pPr>
      <w:r>
        <w:rPr/>
        <w:t xml:space="preserve">In conclusion, “The Siderophore Product Ornibactin Is Required for the Bactericidal Activity of Burkholderia contaminans MS14” is a reliable and trustworthy article that provides evidence to support its claims and presents both sides equally. However, there are some points that could be explored further or discussed more thoroughly in order to make this article even</w:t>
      </w:r>
    </w:p>
    <w:p>
      <w:pPr>
        <w:pStyle w:val="Heading1"/>
      </w:pPr>
      <w:bookmarkStart w:id="5" w:name="_Toc5"/>
      <w:r>
        <w:t>Topics for further research:</w:t>
      </w:r>
      <w:bookmarkEnd w:id="5"/>
    </w:p>
    <w:p>
      <w:pPr>
        <w:spacing w:after="0"/>
        <w:numPr>
          <w:ilvl w:val="0"/>
          <w:numId w:val="2"/>
        </w:numPr>
      </w:pPr>
      <w:r>
        <w:rPr/>
        <w:t xml:space="preserve">Secondary metabolite production in Burkholderia species</w:t>
      </w:r>
    </w:p>
    <w:p>
      <w:pPr>
        <w:spacing w:after="0"/>
        <w:numPr>
          <w:ilvl w:val="0"/>
          <w:numId w:val="2"/>
        </w:numPr>
      </w:pPr>
      <w:r>
        <w:rPr/>
        <w:t xml:space="preserve">Potential risks associated with Burkholderia species</w:t>
      </w:r>
    </w:p>
    <w:p>
      <w:pPr>
        <w:spacing w:after="0"/>
        <w:numPr>
          <w:ilvl w:val="0"/>
          <w:numId w:val="2"/>
        </w:numPr>
      </w:pPr>
      <w:r>
        <w:rPr/>
        <w:t xml:space="preserve">Mitigation strategies for Burkholderia species</w:t>
      </w:r>
    </w:p>
    <w:p>
      <w:pPr>
        <w:spacing w:after="0"/>
        <w:numPr>
          <w:ilvl w:val="0"/>
          <w:numId w:val="2"/>
        </w:numPr>
      </w:pPr>
      <w:r>
        <w:rPr/>
        <w:t xml:space="preserve">Transposon mutagenesis experiments</w:t>
      </w:r>
    </w:p>
    <w:p>
      <w:pPr>
        <w:spacing w:after="0"/>
        <w:numPr>
          <w:ilvl w:val="0"/>
          <w:numId w:val="2"/>
        </w:numPr>
      </w:pPr>
      <w:r>
        <w:rPr/>
        <w:t xml:space="preserve">Alternative functions of ornibactin</w:t>
      </w:r>
    </w:p>
    <w:p>
      <w:pPr>
        <w:numPr>
          <w:ilvl w:val="0"/>
          <w:numId w:val="2"/>
        </w:numPr>
      </w:pPr>
      <w:r>
        <w:rPr/>
        <w:t xml:space="preserve">Implications of ornibactin regulation in Burkholderia species</w:t>
      </w:r>
    </w:p>
    <w:p>
      <w:pPr>
        <w:pStyle w:val="Heading1"/>
      </w:pPr>
      <w:bookmarkStart w:id="6" w:name="_Toc6"/>
      <w:r>
        <w:t>Report location:</w:t>
      </w:r>
      <w:bookmarkEnd w:id="6"/>
    </w:p>
    <w:p>
      <w:hyperlink r:id="rId8" w:history="1">
        <w:r>
          <w:rPr>
            <w:color w:val="2980b9"/>
            <w:u w:val="single"/>
          </w:rPr>
          <w:t xml:space="preserve">https://www.fullpicture.app/item/fe4bdcca3373b632b19f336571492486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C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AEM.00051-17?casa_token=mxzs7dNefmQAAAAA%3AXwt25v60xWH-I3L-ocFbimobBXK6Y6DQMhPOuIY70Zw7vew47ErX8r79XS-1jDnOFZr7cJHe6uZc" TargetMode="External"/><Relationship Id="rId8" Type="http://schemas.openxmlformats.org/officeDocument/2006/relationships/hyperlink" Target="https://www.fullpicture.app/item/fe4bdcca3373b632b19f3365714924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2023-02-21T11:21:12+01:00</dcterms:created>
  <dcterms:modified xsi:type="dcterms:W3CDTF">2023-02-21T11:21:12+01:00</dcterms:modified>
</cp:coreProperties>
</file>

<file path=docProps/custom.xml><?xml version="1.0" encoding="utf-8"?>
<Properties xmlns="http://schemas.openxmlformats.org/officeDocument/2006/custom-properties" xmlns:vt="http://schemas.openxmlformats.org/officeDocument/2006/docPropsVTypes"/>
</file>