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industry life-cycle of the size distribution of firms - ScienceDirect</w:t>
      </w:r>
      <w:br/>
      <w:hyperlink r:id="rId7" w:history="1">
        <w:r>
          <w:rPr>
            <w:color w:val="2980b9"/>
            <w:u w:val="single"/>
          </w:rPr>
          <w:t xml:space="preserve">https://www.sciencedirect.com/science/article/abs/pii/S1094202509000040</w:t>
        </w:r>
      </w:hyperlink>
    </w:p>
    <w:p>
      <w:pPr>
        <w:pStyle w:val="Heading1"/>
      </w:pPr>
      <w:bookmarkStart w:id="2" w:name="_Toc2"/>
      <w:r>
        <w:t>Article summary:</w:t>
      </w:r>
      <w:bookmarkEnd w:id="2"/>
    </w:p>
    <w:p>
      <w:pPr>
        <w:jc w:val="both"/>
      </w:pPr>
      <w:r>
        <w:rPr/>
        <w:t xml:space="preserve">1. This paper examines the evolution of output and employment across firms in U.S. manufacturing industries from 1963 to 1997.</w:t>
      </w:r>
    </w:p>
    <w:p>
      <w:pPr>
        <w:jc w:val="both"/>
      </w:pPr>
      <w:r>
        <w:rPr/>
        <w:t xml:space="preserve">2. The firm size distribution changes significantly as an industry goes through stages of its life-cycle, with different evolutions for output and employment distributions.</w:t>
      </w:r>
    </w:p>
    <w:p>
      <w:pPr>
        <w:jc w:val="both"/>
      </w:pPr>
      <w:r>
        <w:rPr/>
        <w:t xml:space="preserve">3. These patterns have implications for theories of industry dynamics and evolution.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evolution of the size distribution of firms in U.S. manufacturing industries from 1963 until 1997. The article is well-researched, citing 33 sources to support its claims, including studies on transport-related innovative start-ups, diversity of firm sizes in China, R&amp;D outlays into employment and economic growth, and SMEs reliance on regional economies to cope with volatile markets. The article also provides insights into the implications for theories of industry dynamics and evolution based on the observed patterns in the data presented. </w:t>
      </w:r>
    </w:p>
    <w:p>
      <w:pPr>
        <w:jc w:val="both"/>
      </w:pPr>
      <w:r>
        <w:rPr/>
        <w:t xml:space="preserve">The only potential bias that could be identified is that the article focuses solely on U.S.-based manufacturing industries, which may not be representative of other countries or industries outside of this scope. Additionally, while the article cites 33 sources to support its claims, it does not provide any evidence or counterarguments to challenge these sources or explore alternative perspectives on the topic at hand. As such, it would be beneficial if the article provided more evidence to back up its claims or explored counterarguments to further strengthen its argumentation and reliability as a source of information on this topic.</w:t>
      </w:r>
    </w:p>
    <w:p>
      <w:pPr>
        <w:pStyle w:val="Heading1"/>
      </w:pPr>
      <w:bookmarkStart w:id="5" w:name="_Toc5"/>
      <w:r>
        <w:t>Topics for further research:</w:t>
      </w:r>
      <w:bookmarkEnd w:id="5"/>
    </w:p>
    <w:p>
      <w:pPr>
        <w:spacing w:after="0"/>
        <w:numPr>
          <w:ilvl w:val="0"/>
          <w:numId w:val="2"/>
        </w:numPr>
      </w:pPr>
      <w:r>
        <w:rPr/>
        <w:t xml:space="preserve">Innovation start-ups transport industry</w:t>
      </w:r>
    </w:p>
    <w:p>
      <w:pPr>
        <w:spacing w:after="0"/>
        <w:numPr>
          <w:ilvl w:val="0"/>
          <w:numId w:val="2"/>
        </w:numPr>
      </w:pPr>
      <w:r>
        <w:rPr/>
        <w:t xml:space="preserve">Diversity of firm sizes China</w:t>
      </w:r>
    </w:p>
    <w:p>
      <w:pPr>
        <w:spacing w:after="0"/>
        <w:numPr>
          <w:ilvl w:val="0"/>
          <w:numId w:val="2"/>
        </w:numPr>
      </w:pPr>
      <w:r>
        <w:rPr/>
        <w:t xml:space="preserve">R&amp;D outlays employment economic growth</w:t>
      </w:r>
    </w:p>
    <w:p>
      <w:pPr>
        <w:spacing w:after="0"/>
        <w:numPr>
          <w:ilvl w:val="0"/>
          <w:numId w:val="2"/>
        </w:numPr>
      </w:pPr>
      <w:r>
        <w:rPr/>
        <w:t xml:space="preserve">SMEs regional economies volatile markets</w:t>
      </w:r>
    </w:p>
    <w:p>
      <w:pPr>
        <w:spacing w:after="0"/>
        <w:numPr>
          <w:ilvl w:val="0"/>
          <w:numId w:val="2"/>
        </w:numPr>
      </w:pPr>
      <w:r>
        <w:rPr/>
        <w:t xml:space="preserve">Industry dynamics evolution patterns</w:t>
      </w:r>
    </w:p>
    <w:p>
      <w:pPr>
        <w:numPr>
          <w:ilvl w:val="0"/>
          <w:numId w:val="2"/>
        </w:numPr>
      </w:pPr>
      <w:r>
        <w:rPr/>
        <w:t xml:space="preserve">International manufacturing industries comparison</w:t>
      </w:r>
    </w:p>
    <w:p>
      <w:pPr>
        <w:pStyle w:val="Heading1"/>
      </w:pPr>
      <w:bookmarkStart w:id="6" w:name="_Toc6"/>
      <w:r>
        <w:t>Report location:</w:t>
      </w:r>
      <w:bookmarkEnd w:id="6"/>
    </w:p>
    <w:p>
      <w:hyperlink r:id="rId8" w:history="1">
        <w:r>
          <w:rPr>
            <w:color w:val="2980b9"/>
            <w:u w:val="single"/>
          </w:rPr>
          <w:t xml:space="preserve">https://www.fullpicture.app/item/fe4e262cf2b5350b6a445849192f50cf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80B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94202509000040" TargetMode="External"/><Relationship Id="rId8" Type="http://schemas.openxmlformats.org/officeDocument/2006/relationships/hyperlink" Target="https://www.fullpicture.app/item/fe4e262cf2b5350b6a445849192f50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2023-02-23T10:11:10+01:00</dcterms:created>
  <dcterms:modified xsi:type="dcterms:W3CDTF">2023-02-23T10:11:10+01:00</dcterms:modified>
</cp:coreProperties>
</file>

<file path=docProps/custom.xml><?xml version="1.0" encoding="utf-8"?>
<Properties xmlns="http://schemas.openxmlformats.org/officeDocument/2006/custom-properties" xmlns:vt="http://schemas.openxmlformats.org/officeDocument/2006/docPropsVTypes"/>
</file>