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Simulation of maize (Zea mays L.) water use with the HYDRUS-1D model in the semi-arid Hailiutu River catchment, Northwest China</w:t>
      </w:r>
      <w:br/>
      <w:hyperlink r:id="rId7" w:history="1">
        <w:r>
          <w:rPr>
            <w:color w:val="2980b9"/>
            <w:u w:val="single"/>
          </w:rPr>
          <w:t xml:space="preserve">https://www.tandfonline.com/doi/full/10.1080/02626667.2016.1170130</w:t>
        </w:r>
      </w:hyperlink>
    </w:p>
    <w:p>
      <w:pPr>
        <w:pStyle w:val="Heading1"/>
      </w:pPr>
      <w:bookmarkStart w:id="2" w:name="_Toc2"/>
      <w:r>
        <w:t>Article summary:</w:t>
      </w:r>
      <w:bookmarkEnd w:id="2"/>
    </w:p>
    <w:p>
      <w:pPr>
        <w:jc w:val="both"/>
      </w:pPr>
      <w:r>
        <w:rPr/>
        <w:t xml:space="preserve">1. Water scarcity is a major issue in arid and semi-arid regions, and improved agricultural water management is needed to alleviate this stress.</w:t>
      </w:r>
    </w:p>
    <w:p>
      <w:pPr>
        <w:jc w:val="both"/>
      </w:pPr>
      <w:r>
        <w:rPr/>
        <w:t xml:space="preserve">2. Groundwater can be an important source of crop water in these regions, but it can also cause soil deterioration if not managed properly.</w:t>
      </w:r>
    </w:p>
    <w:p>
      <w:pPr>
        <w:jc w:val="both"/>
      </w:pPr>
      <w:r>
        <w:rPr/>
        <w:t xml:space="preserve">3. Modeling the unsaturated soil water dynamics is an effective tool for quantifying fluxes, but there are many challenges associated with this process in field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potential benefits of using shallow groundwater as a source of crop water in arid and semi-arid regions, as well as the challenges associated with modeling the unsaturated soil water dynamics in order to quantify fluxes. The article does an adequate job of presenting both sides of the argument, noting both the potential benefits and risks associated with using shallow groundwater for crop irrigation. However, there are some areas where more information could have been provided. For example, while the article mentions that conflicts between water use for irrigation and the environment have become a new challenge, it does not provide any specific examples or evidence to support this claim. Additionally, while the article mentions that improved understanding of agro-hydrological processes lays a foundation for minimizing agricultural water use, it does not provide any concrete suggestions or strategies for how this could be achieved. Finally, while the article does mention some potential risks associated with using shallow groundwater for crop irrigation (e.g., salinization), it does not discuss other possible risks such as contamination from pollutants or overuse leading to depletion of aquifers. In conclusion, while the article provides a good overview of the potential benefits and risks associated with using shallow groundwater for crop irrigation in arid and semi-arid regions, it could benefit from providing more detailed information on specific strategies for improving agricultural water management and exploring other possible risks associated with using shallow groundwater for crop irrigation.</w:t>
      </w:r>
    </w:p>
    <w:p>
      <w:pPr>
        <w:pStyle w:val="Heading1"/>
      </w:pPr>
      <w:bookmarkStart w:id="5" w:name="_Toc5"/>
      <w:r>
        <w:t>Topics for further research:</w:t>
      </w:r>
      <w:bookmarkEnd w:id="5"/>
    </w:p>
    <w:p>
      <w:pPr>
        <w:spacing w:after="0"/>
        <w:numPr>
          <w:ilvl w:val="0"/>
          <w:numId w:val="2"/>
        </w:numPr>
      </w:pPr>
      <w:r>
        <w:rPr/>
        <w:t xml:space="preserve">Agricultural water management strategies</w:t>
      </w:r>
    </w:p>
    <w:p>
      <w:pPr>
        <w:spacing w:after="0"/>
        <w:numPr>
          <w:ilvl w:val="0"/>
          <w:numId w:val="2"/>
        </w:numPr>
      </w:pPr>
      <w:r>
        <w:rPr/>
        <w:t xml:space="preserve">Pollutant contamination of shallow groundwater</w:t>
      </w:r>
    </w:p>
    <w:p>
      <w:pPr>
        <w:spacing w:after="0"/>
        <w:numPr>
          <w:ilvl w:val="0"/>
          <w:numId w:val="2"/>
        </w:numPr>
      </w:pPr>
      <w:r>
        <w:rPr/>
        <w:t xml:space="preserve">Aquifer depletion due to overuse</w:t>
      </w:r>
    </w:p>
    <w:p>
      <w:pPr>
        <w:spacing w:after="0"/>
        <w:numPr>
          <w:ilvl w:val="0"/>
          <w:numId w:val="2"/>
        </w:numPr>
      </w:pPr>
      <w:r>
        <w:rPr/>
        <w:t xml:space="preserve">Agro-hydrological processes</w:t>
      </w:r>
    </w:p>
    <w:p>
      <w:pPr>
        <w:spacing w:after="0"/>
        <w:numPr>
          <w:ilvl w:val="0"/>
          <w:numId w:val="2"/>
        </w:numPr>
      </w:pPr>
      <w:r>
        <w:rPr/>
        <w:t xml:space="preserve">Salinization of shallow groundwater</w:t>
      </w:r>
    </w:p>
    <w:p>
      <w:pPr>
        <w:numPr>
          <w:ilvl w:val="0"/>
          <w:numId w:val="2"/>
        </w:numPr>
      </w:pPr>
      <w:r>
        <w:rPr/>
        <w:t xml:space="preserve">Conflicts between water use for irrigation and the environment</w:t>
      </w:r>
    </w:p>
    <w:p>
      <w:pPr>
        <w:pStyle w:val="Heading1"/>
      </w:pPr>
      <w:bookmarkStart w:id="6" w:name="_Toc6"/>
      <w:r>
        <w:t>Report location:</w:t>
      </w:r>
      <w:bookmarkEnd w:id="6"/>
    </w:p>
    <w:p>
      <w:hyperlink r:id="rId8" w:history="1">
        <w:r>
          <w:rPr>
            <w:color w:val="2980b9"/>
            <w:u w:val="single"/>
          </w:rPr>
          <w:t xml:space="preserve">https://www.fullpicture.app/item/fe6c09df702dea7e324a8cf49d8f6e36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5AC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2626667.2016.1170130" TargetMode="External"/><Relationship Id="rId8" Type="http://schemas.openxmlformats.org/officeDocument/2006/relationships/hyperlink" Target="https://www.fullpicture.app/item/fe6c09df702dea7e324a8cf49d8f6e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2023-02-26T19:29:57+01:00</dcterms:created>
  <dcterms:modified xsi:type="dcterms:W3CDTF">2023-02-26T19:29:57+01:00</dcterms:modified>
</cp:coreProperties>
</file>

<file path=docProps/custom.xml><?xml version="1.0" encoding="utf-8"?>
<Properties xmlns="http://schemas.openxmlformats.org/officeDocument/2006/custom-properties" xmlns:vt="http://schemas.openxmlformats.org/officeDocument/2006/docPropsVTypes"/>
</file>