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Ion Sieving of Graphene Oxide Membranes via Surface Amine Functionalization | Journal of the American Chemical Society</w:t>
      </w:r>
      <w:br/>
      <w:hyperlink r:id="rId7" w:history="1">
        <w:r>
          <w:rPr>
            <w:color w:val="2980b9"/>
            <w:u w:val="single"/>
          </w:rPr>
          <w:t xml:space="preserve">https://pubs-acs-org.ezproxy-b.deakin.edu.au/doi/full/10.1021/jacs.1c00575</w:t>
        </w:r>
      </w:hyperlink>
    </w:p>
    <w:p>
      <w:pPr>
        <w:pStyle w:val="Heading1"/>
      </w:pPr>
      <w:bookmarkStart w:id="2" w:name="_Toc2"/>
      <w:r>
        <w:t>Article summary:</w:t>
      </w:r>
      <w:bookmarkEnd w:id="2"/>
    </w:p>
    <w:p>
      <w:pPr>
        <w:jc w:val="both"/>
      </w:pPr>
      <w:r>
        <w:rPr/>
        <w:t xml:space="preserve">1. The article discusses the enhanced ion sieving of graphene oxide membranes (GOMs) via surface amine functionalization.</w:t>
      </w:r>
    </w:p>
    <w:p>
      <w:pPr>
        <w:jc w:val="both"/>
      </w:pPr>
      <w:r>
        <w:rPr/>
        <w:t xml:space="preserve">2. It examines the relationship between individual ionic permeation rate and effective nanochannel height of GOMs and functionalized GOMs (FGOMs).</w:t>
      </w:r>
    </w:p>
    <w:p>
      <w:pPr>
        <w:jc w:val="both"/>
      </w:pPr>
      <w:r>
        <w:rPr/>
        <w:t xml:space="preserve">3. It also looks at the cation-to-anion valence ratio, temperature dependence of Na+ permeation rate, divalent ion permeance, nitrogen configuration effects on cationic ion permeation behaviour, and water permeance and NaCl rejection of GOMs and FGOMs.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research findings regarding the enhanced ion sieving of graphene oxide membranes (GOMs) via surface amine functionalization. The authors provide a comprehensive overview of their research process, including detailed descriptions of their experiments and results. They also provide a thorough discussion of their findings, which is supported by evidence from their experiments. Furthermore, they present both sides equally in terms of potential risks associated with their research, noting that further studies are needed to fully understand the implications of their work. However, there are some areas where the article could be improved upon. For example, it does not explore any counterarguments or alternative perspectives on the topic at hand. Additionally, it does not provide any information about potential biases or sources for these biases in its reporting. Finally, it does not discuss any promotional content related to its findings or how this might affect public perception of its results.</w:t>
      </w:r>
    </w:p>
    <w:p>
      <w:pPr>
        <w:pStyle w:val="Heading1"/>
      </w:pPr>
      <w:bookmarkStart w:id="5" w:name="_Toc5"/>
      <w:r>
        <w:t>Topics for further research:</w:t>
      </w:r>
      <w:bookmarkEnd w:id="5"/>
    </w:p>
    <w:p>
      <w:pPr>
        <w:spacing w:after="0"/>
        <w:numPr>
          <w:ilvl w:val="0"/>
          <w:numId w:val="2"/>
        </w:numPr>
      </w:pPr>
      <w:r>
        <w:rPr/>
        <w:t xml:space="preserve">Graphene oxide membrane surface amine functionalization risks</w:t>
      </w:r>
    </w:p>
    <w:p>
      <w:pPr>
        <w:spacing w:after="0"/>
        <w:numPr>
          <w:ilvl w:val="0"/>
          <w:numId w:val="2"/>
        </w:numPr>
      </w:pPr>
      <w:r>
        <w:rPr/>
        <w:t xml:space="preserve">Alternative perspectives on graphene oxide membrane ion sieving</w:t>
      </w:r>
    </w:p>
    <w:p>
      <w:pPr>
        <w:spacing w:after="0"/>
        <w:numPr>
          <w:ilvl w:val="0"/>
          <w:numId w:val="2"/>
        </w:numPr>
      </w:pPr>
      <w:r>
        <w:rPr/>
        <w:t xml:space="preserve">Biases in reporting on graphene oxide membrane research</w:t>
      </w:r>
    </w:p>
    <w:p>
      <w:pPr>
        <w:spacing w:after="0"/>
        <w:numPr>
          <w:ilvl w:val="0"/>
          <w:numId w:val="2"/>
        </w:numPr>
      </w:pPr>
      <w:r>
        <w:rPr/>
        <w:t xml:space="preserve">Promotional content related to graphene oxide membrane research</w:t>
      </w:r>
    </w:p>
    <w:p>
      <w:pPr>
        <w:spacing w:after="0"/>
        <w:numPr>
          <w:ilvl w:val="0"/>
          <w:numId w:val="2"/>
        </w:numPr>
      </w:pPr>
      <w:r>
        <w:rPr/>
        <w:t xml:space="preserve">Public perception of graphene oxide membrane research</w:t>
      </w:r>
    </w:p>
    <w:p>
      <w:pPr>
        <w:numPr>
          <w:ilvl w:val="0"/>
          <w:numId w:val="2"/>
        </w:numPr>
      </w:pPr>
      <w:r>
        <w:rPr/>
        <w:t xml:space="preserve">Counterarguments to graphene oxide membrane ion sieving</w:t>
      </w:r>
    </w:p>
    <w:p>
      <w:pPr>
        <w:pStyle w:val="Heading1"/>
      </w:pPr>
      <w:bookmarkStart w:id="6" w:name="_Toc6"/>
      <w:r>
        <w:t>Report location:</w:t>
      </w:r>
      <w:bookmarkEnd w:id="6"/>
    </w:p>
    <w:p>
      <w:hyperlink r:id="rId8" w:history="1">
        <w:r>
          <w:rPr>
            <w:color w:val="2980b9"/>
            <w:u w:val="single"/>
          </w:rPr>
          <w:t xml:space="preserve">https://www.fullpicture.app/item/fe8389ea1636d3f4165e68fbe946ab69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4A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ezproxy-b.deakin.edu.au/doi/full/10.1021/jacs.1c00575" TargetMode="External"/><Relationship Id="rId8" Type="http://schemas.openxmlformats.org/officeDocument/2006/relationships/hyperlink" Target="https://www.fullpicture.app/item/fe8389ea1636d3f4165e68fbe946ab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2023-02-23T04:32:51+01:00</dcterms:created>
  <dcterms:modified xsi:type="dcterms:W3CDTF">2023-02-23T04:32:51+01:00</dcterms:modified>
</cp:coreProperties>
</file>

<file path=docProps/custom.xml><?xml version="1.0" encoding="utf-8"?>
<Properties xmlns="http://schemas.openxmlformats.org/officeDocument/2006/custom-properties" xmlns:vt="http://schemas.openxmlformats.org/officeDocument/2006/docPropsVTypes"/>
</file>