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foams with high compressive strength derived from mixtures of mesocarbon microbeads and mesophase pitch - ScienceDirect</w:t>
      </w:r>
      <w:br/>
      <w:hyperlink r:id="rId7" w:history="1">
        <w:r>
          <w:rPr>
            <w:color w:val="2980b9"/>
            <w:u w:val="single"/>
          </w:rPr>
          <w:t xml:space="preserve">https://www.sciencedirect.com/science/article/pii/S0008622307002345</w:t>
        </w:r>
      </w:hyperlink>
    </w:p>
    <w:p>
      <w:pPr>
        <w:pStyle w:val="Heading1"/>
      </w:pPr>
      <w:bookmarkStart w:id="2" w:name="_Toc2"/>
      <w:r>
        <w:t>Article summary:</w:t>
      </w:r>
      <w:bookmarkEnd w:id="2"/>
    </w:p>
    <w:p>
      <w:pPr>
        <w:jc w:val="both"/>
      </w:pPr>
      <w:r>
        <w:rPr/>
        <w:t xml:space="preserve">1. Carbon foam with relatively high compressive strength and suitable thermal conductivity was prepared from mixtures of mesocarbon microbeads (MCMBs) and mesophase pitch.</w:t>
      </w:r>
    </w:p>
    <w:p>
      <w:pPr>
        <w:jc w:val="both"/>
      </w:pPr>
      <w:r>
        <w:rPr/>
        <w:t xml:space="preserve">2. The addition of MCMBs into mesophase pitch could significantly reduce the amount and length of cracks in carbon foams, resulting in an increase of compressive strength.</w:t>
      </w:r>
    </w:p>
    <w:p>
      <w:pPr>
        <w:jc w:val="both"/>
      </w:pPr>
      <w:r>
        <w:rPr/>
        <w:t xml:space="preserve">3. X-ray diffraction spectra showed that the inter-layer spacing of d002 increased with the increase of MCMB content, indicating a decrease in graphitization degree.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 foams with high compressive strength derived from mixtures of mesocarbon microbeads and mesophase pitch” is a scientific study that provides evidence for the potential use of carbon foams as a material for various applications such as high-temperature thermal insulation, heat sinks, electrodes for energy storage, and catalyst supports. The article is well written and provides detailed information on the preparation process, microstructure, and performance properties of carbon foams derived from mixtures of mesocarbon microbeads (MCMBs) and mesophase pitch.</w:t>
      </w:r>
    </w:p>
    <w:p>
      <w:pPr>
        <w:jc w:val="both"/>
      </w:pPr>
      <w:r>
        <w:rPr/>
        <w:t xml:space="preserve">The article is generally reliable in terms of its research methodology and results presented. The authors provide detailed information on the materials used in their experiments as well as their experimental methods which are clearly described. Furthermore, they present data to support their claims regarding the effects of MCMB content on the structure and performance properties of carbon foams.</w:t>
      </w:r>
    </w:p>
    <w:p>
      <w:pPr>
        <w:jc w:val="both"/>
      </w:pPr>
      <w:r>
        <w:rPr/>
        <w:t xml:space="preserve">However, there are some potential biases that should be noted when considering this article’s trustworthiness and reliability. For example, while the authors do discuss some potential applications for carbon foams derived from mixtures of MCMBs and MP, they do not explore any possible risks associated with these materials or their uses. Additionally, while they do discuss some potential benefits associated with using these materials, they do not present any counterarguments or alternative points of view which could provide a more balanced perspective on this topic. Finally, it should also be noted that while the authors provide evidence to support their claims regarding the effects of MCMB content on carbon foam structure and performance properties, they do not provide any evidence to support their claims regarding other aspects such as thermal conductivity or graphitization degree which could further strengthen their argument.</w:t>
      </w:r>
    </w:p>
    <w:p>
      <w:pPr>
        <w:pStyle w:val="Heading1"/>
      </w:pPr>
      <w:bookmarkStart w:id="5" w:name="_Toc5"/>
      <w:r>
        <w:t>Topics for further research:</w:t>
      </w:r>
      <w:bookmarkEnd w:id="5"/>
    </w:p>
    <w:p>
      <w:pPr>
        <w:spacing w:after="0"/>
        <w:numPr>
          <w:ilvl w:val="0"/>
          <w:numId w:val="2"/>
        </w:numPr>
      </w:pPr>
      <w:r>
        <w:rPr/>
        <w:t xml:space="preserve">Carbon foam applications </w:t>
      </w:r>
    </w:p>
    <w:p>
      <w:pPr>
        <w:spacing w:after="0"/>
        <w:numPr>
          <w:ilvl w:val="0"/>
          <w:numId w:val="2"/>
        </w:numPr>
      </w:pPr>
      <w:r>
        <w:rPr/>
        <w:t xml:space="preserve">Carbon foam risks </w:t>
      </w:r>
    </w:p>
    <w:p>
      <w:pPr>
        <w:spacing w:after="0"/>
        <w:numPr>
          <w:ilvl w:val="0"/>
          <w:numId w:val="2"/>
        </w:numPr>
      </w:pPr>
      <w:r>
        <w:rPr/>
        <w:t xml:space="preserve">Thermal conductivity of carbon foam </w:t>
      </w:r>
    </w:p>
    <w:p>
      <w:pPr>
        <w:spacing w:after="0"/>
        <w:numPr>
          <w:ilvl w:val="0"/>
          <w:numId w:val="2"/>
        </w:numPr>
      </w:pPr>
      <w:r>
        <w:rPr/>
        <w:t xml:space="preserve">Graphitization degree of carbon foam </w:t>
      </w:r>
    </w:p>
    <w:p>
      <w:pPr>
        <w:spacing w:after="0"/>
        <w:numPr>
          <w:ilvl w:val="0"/>
          <w:numId w:val="2"/>
        </w:numPr>
      </w:pPr>
      <w:r>
        <w:rPr/>
        <w:t xml:space="preserve">Alternative materials for thermal insulation </w:t>
      </w:r>
    </w:p>
    <w:p>
      <w:pPr>
        <w:numPr>
          <w:ilvl w:val="0"/>
          <w:numId w:val="2"/>
        </w:numPr>
      </w:pPr>
      <w:r>
        <w:rPr/>
        <w:t xml:space="preserve">Alternative materials for heat sinks</w:t>
      </w:r>
    </w:p>
    <w:p>
      <w:pPr>
        <w:pStyle w:val="Heading1"/>
      </w:pPr>
      <w:bookmarkStart w:id="6" w:name="_Toc6"/>
      <w:r>
        <w:t>Report location:</w:t>
      </w:r>
      <w:bookmarkEnd w:id="6"/>
    </w:p>
    <w:p>
      <w:hyperlink r:id="rId8" w:history="1">
        <w:r>
          <w:rPr>
            <w:color w:val="2980b9"/>
            <w:u w:val="single"/>
          </w:rPr>
          <w:t xml:space="preserve">https://www.fullpicture.app/item/fe8e7259a82b1b54354f8e49c688843e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8DA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8622307002345" TargetMode="External"/><Relationship Id="rId8" Type="http://schemas.openxmlformats.org/officeDocument/2006/relationships/hyperlink" Target="https://www.fullpicture.app/item/fe8e7259a82b1b54354f8e49c68884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2023-03-05T17:13:14+01:00</dcterms:created>
  <dcterms:modified xsi:type="dcterms:W3CDTF">2023-03-05T17:13:14+01:00</dcterms:modified>
</cp:coreProperties>
</file>

<file path=docProps/custom.xml><?xml version="1.0" encoding="utf-8"?>
<Properties xmlns="http://schemas.openxmlformats.org/officeDocument/2006/custom-properties" xmlns:vt="http://schemas.openxmlformats.org/officeDocument/2006/docPropsVTypes"/>
</file>