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Industrial robotics and work automation. - Document - Gale Business: Insights</w:t></w:r><w:br/><w:hyperlink r:id="rId7" w:history="1"><w:r><w:rPr><w:color w:val="2980b9"/><w:u w:val="single"/></w:rPr><w:t xml:space="preserve">https://cd203mhou-mp03-y-https-go-gale-com.proxy.lirn.net/ps/i.do?p=GBIB&u=lirn17237&id=GALE%7CA745430393&v=2.1&it=r&sid=sru</w:t></w:r></w:hyperlink></w:p><w:p><w:pPr><w:pStyle w:val="Heading1"/></w:pPr><w:bookmarkStart w:id="2" w:name="_Toc2"/><w:r><w:t>Article summary:</w:t></w:r><w:bookmarkEnd w:id="2"/></w:p><w:p><w:pPr><w:jc w:val="both"/></w:pPr><w:r><w:rPr/><w:t xml:space="preserve">1. Industrial robotics and automation have increased production and improved performance by eliminating the involvement of workers in dangerous processes, increasing safety.</w:t></w:r></w:p><w:p><w:pPr><w:jc w:val="both"/></w:pPr><w:r><w:rPr/><w:t xml:space="preserve">2. Investment in robotics by companies is expected to reach $66.9 billion by 2025, with benefits including increased productivity, cost reduction, and improved compliance.</w:t></w:r></w:p><w:p><w:pPr><w:jc w:val="both"/></w:pPr><w:r><w:rPr/><w:t xml:space="preserve">3. Robotics has made significant advancements in sectors such as automotive, electronics, chemical, food, healthcare, cleaning, disinfection, and surgical care.</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&quot;Industrial robotics and work automation&quot; provides a brief overview of the benefits of industrial robotics and automation in various sectors. However, it lacks depth and critical analysis, making it appear promotional rather than informative.</w:t></w:r></w:p><w:p><w:pPr><w:jc w:val="both"/></w:pPr><w:r><w:rPr/><w:t xml:space="preserve"></w:t></w:r></w:p><w:p><w:pPr><w:jc w:val="both"/></w:pPr><w:r><w:rPr/><w:t xml:space="preserve">The article highlights the benefits of industrial robotics and automation, such as increased productivity, cost reduction, and improved safety for workers. While these are valid points, the article fails to address potential risks associated with automation, such as job displacement and the need for retraining workers for new roles.</w:t></w:r></w:p><w:p><w:pPr><w:jc w:val="both"/></w:pPr><w:r><w:rPr/><w:t xml:space="preserve"></w:t></w:r></w:p><w:p><w:pPr><w:jc w:val="both"/></w:pPr><w:r><w:rPr/><w:t xml:space="preserve">Moreover, the article presents a one-sided view of industrial robotics and automation without exploring counterarguments or presenting both sides equally. For instance, while the article mentions that robots can perform repetitive or dangerous tasks, it does not acknowledge that some jobs may require human skills that cannot be replaced by machines.</w:t></w:r></w:p><w:p><w:pPr><w:jc w:val="both"/></w:pPr><w:r><w:rPr/><w:t xml:space="preserve"></w:t></w:r></w:p><w:p><w:pPr><w:jc w:val="both"/></w:pPr><w:r><w:rPr/><w:t xml:space="preserve">The article also makes unsupported claims about the growth of industrial robotics and its impact on various sectors without providing evidence to support these claims. For example, it states that investment in robotics by companies will reach 66.9 billion dollars by 2025 but does not provide a source for this information.</w:t></w:r></w:p><w:p><w:pPr><w:jc w:val="both"/></w:pPr><w:r><w:rPr/><w:t xml:space="preserve"></w:t></w:r></w:p><w:p><w:pPr><w:jc w:val="both"/></w:pPr><w:r><w:rPr/><w:t xml:space="preserve">Additionally, the article appears biased towards promoting industrial robotics and automation without considering their potential drawbacks or limitations. It presents a rosy picture of smart factories and connected industries without acknowledging that not all companies may have the resources or infrastructure to implement these technologies.</w:t></w:r></w:p><w:p><w:pPr><w:jc w:val="both"/></w:pPr><w:r><w:rPr/><w:t xml:space="preserve"></w:t></w:r></w:p><w:p><w:pPr><w:jc w:val="both"/></w:pPr><w:r><w:rPr/><w:t xml:space="preserve">In conclusion, while &quot;Industrial robotics and work automation&quot; provides a basic overview of the benefits of industrial robotics and automation in various sectors, it lacks critical analysis and depth. The article appears promotional rather than informative and fails to address potential risks associated with automation or present both sides equally.</w:t></w:r></w:p><w:p><w:pPr><w:pStyle w:val="Heading1"/></w:pPr><w:bookmarkStart w:id="5" w:name="_Toc5"/><w:r><w:t>Topics for further research:</w:t></w:r><w:bookmarkEnd w:id="5"/></w:p><w:p><w:pPr><w:spacing w:after="0"/><w:numPr><w:ilvl w:val="0"/><w:numId w:val="2"/></w:numPr></w:pPr><w:r><w:rPr/><w:t xml:space="preserve">Risks associated with industrial automation and robotics
</w:t></w:r></w:p><w:p><w:pPr><w:spacing w:after="0"/><w:numPr><w:ilvl w:val="0"/><w:numId w:val="2"/></w:numPr></w:pPr><w:r><w:rPr/><w:t xml:space="preserve">Job displacement due to automation
</w:t></w:r></w:p><w:p><w:pPr><w:spacing w:after="0"/><w:numPr><w:ilvl w:val="0"/><w:numId w:val="2"/></w:numPr></w:pPr><w:r><w:rPr/><w:t xml:space="preserve">Retraining workers for new roles in the age of automation
</w:t></w:r></w:p><w:p><w:pPr><w:spacing w:after="0"/><w:numPr><w:ilvl w:val="0"/><w:numId w:val="2"/></w:numPr></w:pPr><w:r><w:rPr/><w:t xml:space="preserve">Limitations of industrial robotics and automation
</w:t></w:r></w:p><w:p><w:pPr><w:spacing w:after="0"/><w:numPr><w:ilvl w:val="0"/><w:numId w:val="2"/></w:numPr></w:pPr><w:r><w:rPr/><w:t xml:space="preserve">Ethical considerations of using robots in the workplace
</w:t></w:r></w:p><w:p><w:pPr><w:numPr><w:ilvl w:val="0"/><w:numId w:val="2"/></w:numPr></w:pPr><w:r><w:rPr/><w:t xml:space="preserve">Impact of automation on the future of work</w:t></w:r></w:p><w:p><w:pPr><w:pStyle w:val="Heading1"/></w:pPr><w:bookmarkStart w:id="6" w:name="_Toc6"/><w:r><w:t>Report location:</w:t></w:r><w:bookmarkEnd w:id="6"/></w:p><w:p><w:hyperlink r:id="rId8" w:history="1"><w:r><w:rPr><w:color w:val="2980b9"/><w:u w:val="single"/></w:rPr><w:t xml:space="preserve">https://www.fullpicture.app/item/fea4c6d57ea7e0f9659f9890caee4783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2F0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d203mhou-mp03-y-https-go-gale-com.proxy.lirn.net/ps/i.do?p=GBIB&amp;u=lirn17237&amp;id=GALE%7CA745430393&amp;v=2.1&amp;it=r&amp;sid=sru" TargetMode="External"/><Relationship Id="rId8" Type="http://schemas.openxmlformats.org/officeDocument/2006/relationships/hyperlink" Target="https://www.fullpicture.app/item/fea4c6d57ea7e0f9659f9890caee47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2023-12-30T11:38:19+01:00</dcterms:created>
  <dcterms:modified xsi:type="dcterms:W3CDTF">2023-12-30T11:38:19+01:00</dcterms:modified>
</cp:coreProperties>
</file>

<file path=docProps/custom.xml><?xml version="1.0" encoding="utf-8"?>
<Properties xmlns="http://schemas.openxmlformats.org/officeDocument/2006/custom-properties" xmlns:vt="http://schemas.openxmlformats.org/officeDocument/2006/docPropsVTypes"/>
</file>