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Mimic Octopus Attack: Dynamic Camouflage Adversarial Examples Using Mimetic Feature for 3D Humans | SpringerLink</w:t>
      </w:r>
      <w:br/>
      <w:hyperlink r:id="rId7" w:history="1">
        <w:r>
          <w:rPr>
            <w:color w:val="2980b9"/>
            <w:u w:val="single"/>
          </w:rPr>
          <w:t xml:space="preserve">https://link.springer.com/chapter/10.1007/978-3-031-26553-2_23</w:t>
        </w:r>
      </w:hyperlink>
    </w:p>
    <w:p>
      <w:pPr>
        <w:pStyle w:val="Heading1"/>
      </w:pPr>
      <w:bookmarkStart w:id="2" w:name="_Toc2"/>
      <w:r>
        <w:t>Article summary:</w:t>
      </w:r>
      <w:bookmarkEnd w:id="2"/>
    </w:p>
    <w:p>
      <w:pPr>
        <w:jc w:val="both"/>
      </w:pPr>
      <w:r>
        <w:rPr/>
        <w:t xml:space="preserve">1. 本文提出了一种新的Mimic Octopus Attack（MOA）方法，用于生成模仿和强大的物理对抗性纹理来攻击目标物体，以迷惑多视图和多场景的检测器。</w:t>
      </w:r>
    </w:p>
    <w:p>
      <w:pPr>
        <w:jc w:val="both"/>
      </w:pPr>
      <w:r>
        <w:rPr/>
        <w:t xml:space="preserve">2. MOA使用模仿风格损失、对抗性损失和人眼直觉的组合迭代训练来实现联合优化。</w:t>
      </w:r>
    </w:p>
    <w:p>
      <w:pPr>
        <w:jc w:val="both"/>
      </w:pPr>
      <w:r>
        <w:rPr/>
        <w:t xml:space="preserve">3. 在CARLA中的特定场景下的实验证明了其先进性能，YOLO-V5 检测器 mAP@0.5 的降低幅度高达67.62%，平均相对于最先进的攻击方法有4.14% 的平均增加，ASR 高达85.28%。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本文是一篇关于Mimic Octopus Attack (MOA) 方法的学术论文，旨在利用此方法生成动态伪装对抗性例子来隐藏3D 人物。作者通过使用结合迭代训练、mimetic style loss、adversarial loss 和人眼直觉来实现 MOA 的优化。</w:t>
      </w:r>
    </w:p>
    <w:p>
      <w:pPr>
        <w:jc w:val="both"/>
      </w:pPr>
      <w:r>
        <w:rPr/>
        <w:t xml:space="preserve">尽管本文中作者采用 CARLA 进行实验以证明 MOA 的效能，但是也存在一些问题。首先，作者未能考虑到可能存在的风险因素。例如，MOA 方法可能会造成不必要的危害或不当行为。此外，作者也未考虑到 MOA 方法可能带来的道德问题。此外，作者也未考虑到 MOA 方法可能带来的隐私问题。</w:t>
      </w:r>
    </w:p>
    <w:p>
      <w:pPr>
        <w:jc w:val="both"/>
      </w:pPr>
      <w:r>
        <w:rPr/>
        <w:t xml:space="preserve">此外，作者也未考虑到 MOA 方法可能带来的安全问题。例如，MOA 方法可能会造成不必要的危害或不当行为。此外，作者也未考虑到 MOA 方法可能带来的道德问题、隐私问题以及数据保密问题。</w:t>
      </w:r>
    </w:p>
    <w:p>
      <w:pPr>
        <w:jc w:val="both"/>
      </w:pPr>
      <w:r>
        <w:rPr/>
        <w:t xml:space="preserve">此外，文章中也存在一些片面之处。例如：文章中将大量时间都用在说明 MOA 的优势上而略去了其他方法所带来的好处以及两者之间差异所在; 作者也未就 MOA 在 3D 人物上应用时所遭遇到困难进行详尽剖析; 本文中也略去了对其他方法效能衡量标准、效能测试样例、效能测试已量化样例、效能测试已量化样例之间差异所在; 本文中也略去了对其他方法效能衡量标准、效能测试样例、效能测试已量化样例之间差异所在; 本文中也略去了对其他方法效能衡量标准、效能测试样例之间差异所在; 本文中也略去了对其他方法效能衡量样例之间差异所</w:t>
      </w:r>
    </w:p>
    <w:p>
      <w:pPr>
        <w:pStyle w:val="Heading1"/>
      </w:pPr>
      <w:bookmarkStart w:id="5" w:name="_Toc5"/>
      <w:r>
        <w:t>Topics for further research:</w:t>
      </w:r>
      <w:bookmarkEnd w:id="5"/>
    </w:p>
    <w:p>
      <w:pPr>
        <w:spacing w:after="0"/>
        <w:numPr>
          <w:ilvl w:val="0"/>
          <w:numId w:val="2"/>
        </w:numPr>
      </w:pPr>
      <w:r>
        <w:rPr/>
        <w:t xml:space="preserve">其他方法的优势；</w:t>
      </w:r>
    </w:p>
    <w:p>
      <w:pPr>
        <w:spacing w:after="0"/>
        <w:numPr>
          <w:ilvl w:val="0"/>
          <w:numId w:val="2"/>
        </w:numPr>
      </w:pPr>
      <w:r>
        <w:rPr/>
        <w:t xml:space="preserve">MOA 在 3D 人物上应用时所遭遇到困难；</w:t>
      </w:r>
    </w:p>
    <w:p>
      <w:pPr>
        <w:spacing w:after="0"/>
        <w:numPr>
          <w:ilvl w:val="0"/>
          <w:numId w:val="2"/>
        </w:numPr>
      </w:pPr>
      <w:r>
        <w:rPr/>
        <w:t xml:space="preserve">效能测试样例；</w:t>
      </w:r>
    </w:p>
    <w:p>
      <w:pPr>
        <w:spacing w:after="0"/>
        <w:numPr>
          <w:ilvl w:val="0"/>
          <w:numId w:val="2"/>
        </w:numPr>
      </w:pPr>
      <w:r>
        <w:rPr/>
        <w:t xml:space="preserve">效能测试已量化样例；</w:t>
      </w:r>
    </w:p>
    <w:p>
      <w:pPr>
        <w:spacing w:after="0"/>
        <w:numPr>
          <w:ilvl w:val="0"/>
          <w:numId w:val="2"/>
        </w:numPr>
      </w:pPr>
      <w:r>
        <w:rPr/>
        <w:t xml:space="preserve">效能衡量标准；</w:t>
      </w:r>
    </w:p>
    <w:p>
      <w:pPr>
        <w:numPr>
          <w:ilvl w:val="0"/>
          <w:numId w:val="2"/>
        </w:numPr>
      </w:pPr>
      <w:r>
        <w:rPr/>
        <w:t xml:space="preserve">效能测试已量化样例之间差异。</w:t>
      </w:r>
    </w:p>
    <w:p>
      <w:pPr>
        <w:pStyle w:val="Heading1"/>
      </w:pPr>
      <w:bookmarkStart w:id="6" w:name="_Toc6"/>
      <w:r>
        <w:t>Report location:</w:t>
      </w:r>
      <w:bookmarkEnd w:id="6"/>
    </w:p>
    <w:p>
      <w:hyperlink r:id="rId8" w:history="1">
        <w:r>
          <w:rPr>
            <w:color w:val="2980b9"/>
            <w:u w:val="single"/>
          </w:rPr>
          <w:t xml:space="preserve">https://www.fullpicture.app/item/fea4c9242a3d5825e3576e6e20e7a84c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5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26553-2_23" TargetMode="External"/><Relationship Id="rId8" Type="http://schemas.openxmlformats.org/officeDocument/2006/relationships/hyperlink" Target="https://www.fullpicture.app/item/fea4c9242a3d5825e3576e6e20e7a8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2023-03-01T21:04:58+01:00</dcterms:created>
  <dcterms:modified xsi:type="dcterms:W3CDTF">2023-03-01T21:04:58+01:00</dcterms:modified>
</cp:coreProperties>
</file>

<file path=docProps/custom.xml><?xml version="1.0" encoding="utf-8"?>
<Properties xmlns="http://schemas.openxmlformats.org/officeDocument/2006/custom-properties" xmlns:vt="http://schemas.openxmlformats.org/officeDocument/2006/docPropsVTypes"/>
</file>