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Update on the pathogenesis of vitiligo | Anais Brasileiros de Dermatologia</w:t>
      </w:r>
      <w:br/>
      <w:hyperlink r:id="rId7" w:history="1">
        <w:r>
          <w:rPr>
            <w:color w:val="2980b9"/>
            <w:u w:val="single"/>
          </w:rPr>
          <w:t xml:space="preserve">https://www.anaisdedermatologia.org.br/en-update-on-pathogenesis-vitiligo-articulo-S0365059622000654</w:t>
        </w:r>
      </w:hyperlink>
    </w:p>
    <w:p>
      <w:pPr>
        <w:pStyle w:val="Heading1"/>
      </w:pPr>
      <w:bookmarkStart w:id="2" w:name="_Toc2"/>
      <w:r>
        <w:t>Article summary:</w:t>
      </w:r>
      <w:bookmarkEnd w:id="2"/>
    </w:p>
    <w:p>
      <w:pPr>
        <w:jc w:val="both"/>
      </w:pPr>
      <w:r>
        <w:rPr/>
        <w:t xml:space="preserve">1. Vitiligo is a complex disease with multiple genetic and environmental factors that contribute to its pathogenesis.</w:t>
      </w:r>
    </w:p>
    <w:p>
      <w:pPr>
        <w:jc w:val="both"/>
      </w:pPr>
      <w:r>
        <w:rPr/>
        <w:t xml:space="preserve">2. Several genes have been identified as being involved in the development and maintenance of vitiligo, including NLRP1, XBP1, and HLA class 1 and 2-related genes.</w:t>
      </w:r>
    </w:p>
    <w:p>
      <w:pPr>
        <w:jc w:val="both"/>
      </w:pPr>
      <w:r>
        <w:rPr/>
        <w:t xml:space="preserve">3. Vitiligo has a significant impact on quality of life due to its associated stigma, affecting women, adolescents, and those with psychiatric disorders the most.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“Update on the Pathogenesis of Vitiligo” provides an overview of the current understanding of vitiligo’s pathogenesis from a genetic perspective. The article is well-written and provides a comprehensive review of the literature on this topic. It is clear that the authors have done their research thoroughly and have presented their findings in an unbiased manner. The article does not appear to be promoting any particular product or treatment for vitiligo; rather, it simply presents the facts about what is currently known about its pathogenesis from a scientific standpoint. </w:t>
      </w:r>
    </w:p>
    <w:p>
      <w:pPr>
        <w:jc w:val="both"/>
      </w:pPr>
      <w:r>
        <w:rPr/>
        <w:t xml:space="preserve">The article does not appear to be missing any points of consideration or evidence for its claims; however, it does not explore any potential counterarguments or alternative theories regarding vitiligo’s pathogenesis. Additionally, while it mentions that environmental factors may play a role in vitiligo’s development, it does not provide any further detail on this point. Furthermore, while it acknowledges that psychological stress can affect quality of life for those with vitiligo, it does not discuss how this might influence the disease itself or how it could be addressed therapeutically. </w:t>
      </w:r>
    </w:p>
    <w:p>
      <w:pPr>
        <w:jc w:val="both"/>
      </w:pPr>
      <w:r>
        <w:rPr/>
        <w:t xml:space="preserve">In conclusion, this article provides an accurate overview of what is currently known about vitiligo’s pathogenesis from a genetic perspective and appears to be free from bias or promotional content. However, further exploration into environmental factors as well as psychological stressors would help to provide a more comprehensive understanding of this condition.</w:t>
      </w:r>
    </w:p>
    <w:p>
      <w:pPr>
        <w:pStyle w:val="Heading1"/>
      </w:pPr>
      <w:bookmarkStart w:id="5" w:name="_Toc5"/>
      <w:r>
        <w:t>Topics for further research:</w:t>
      </w:r>
      <w:bookmarkEnd w:id="5"/>
    </w:p>
    <w:p>
      <w:pPr>
        <w:spacing w:after="0"/>
        <w:numPr>
          <w:ilvl w:val="0"/>
          <w:numId w:val="2"/>
        </w:numPr>
      </w:pPr>
      <w:r>
        <w:rPr/>
        <w:t xml:space="preserve">Environmental factors in vitiligo</w:t>
      </w:r>
    </w:p>
    <w:p>
      <w:pPr>
        <w:spacing w:after="0"/>
        <w:numPr>
          <w:ilvl w:val="0"/>
          <w:numId w:val="2"/>
        </w:numPr>
      </w:pPr>
      <w:r>
        <w:rPr/>
        <w:t xml:space="preserve">Psychological stress and vitiligo</w:t>
      </w:r>
    </w:p>
    <w:p>
      <w:pPr>
        <w:spacing w:after="0"/>
        <w:numPr>
          <w:ilvl w:val="0"/>
          <w:numId w:val="2"/>
        </w:numPr>
      </w:pPr>
      <w:r>
        <w:rPr/>
        <w:t xml:space="preserve">Genetic basis of vitiligo</w:t>
      </w:r>
    </w:p>
    <w:p>
      <w:pPr>
        <w:spacing w:after="0"/>
        <w:numPr>
          <w:ilvl w:val="0"/>
          <w:numId w:val="2"/>
        </w:numPr>
      </w:pPr>
      <w:r>
        <w:rPr/>
        <w:t xml:space="preserve">Therapeutic approaches for vitiligo</w:t>
      </w:r>
    </w:p>
    <w:p>
      <w:pPr>
        <w:spacing w:after="0"/>
        <w:numPr>
          <w:ilvl w:val="0"/>
          <w:numId w:val="2"/>
        </w:numPr>
      </w:pPr>
      <w:r>
        <w:rPr/>
        <w:t xml:space="preserve">Vitiligo and quality of life</w:t>
      </w:r>
    </w:p>
    <w:p>
      <w:pPr>
        <w:numPr>
          <w:ilvl w:val="0"/>
          <w:numId w:val="2"/>
        </w:numPr>
      </w:pPr>
      <w:r>
        <w:rPr/>
        <w:t xml:space="preserve">Counterarguments to vitiligo pathogenesis</w:t>
      </w:r>
    </w:p>
    <w:p>
      <w:pPr>
        <w:pStyle w:val="Heading1"/>
      </w:pPr>
      <w:bookmarkStart w:id="6" w:name="_Toc6"/>
      <w:r>
        <w:t>Report location:</w:t>
      </w:r>
      <w:bookmarkEnd w:id="6"/>
    </w:p>
    <w:p>
      <w:hyperlink r:id="rId8" w:history="1">
        <w:r>
          <w:rPr>
            <w:color w:val="2980b9"/>
            <w:u w:val="single"/>
          </w:rPr>
          <w:t xml:space="preserve">https://www.fullpicture.app/item/febdfc3dec4fe4aa80ba7f292f4fb93f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E9A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aisdedermatologia.org.br/en-update-on-pathogenesis-vitiligo-articulo-S0365059622000654" TargetMode="External"/><Relationship Id="rId8" Type="http://schemas.openxmlformats.org/officeDocument/2006/relationships/hyperlink" Target="https://www.fullpicture.app/item/febdfc3dec4fe4aa80ba7f292f4fb9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2023-02-24T13:00:09+01:00</dcterms:created>
  <dcterms:modified xsi:type="dcterms:W3CDTF">2023-02-24T13:00:09+01:00</dcterms:modified>
</cp:coreProperties>
</file>

<file path=docProps/custom.xml><?xml version="1.0" encoding="utf-8"?>
<Properties xmlns="http://schemas.openxmlformats.org/officeDocument/2006/custom-properties" xmlns:vt="http://schemas.openxmlformats.org/officeDocument/2006/docPropsVTypes"/>
</file>