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 of vacuum scheme on radiative sky cooling performance - ScienceDirect</w:t></w:r><w:br/><w:hyperlink r:id="rId7" w:history="1"><w:r><w:rPr><w:color w:val="2980b9"/><w:u w:val="single"/></w:rPr><w:t xml:space="preserve">https://www.sciencedirect.com/science/article/pii/S1359431122015873?fr=RR-2&ref=pdf_download&rr=78a4047e681097f9</w:t></w:r></w:hyperlink></w:p><w:p><w:pPr><w:pStyle w:val="Heading1"/></w:pPr><w:bookmarkStart w:id="2" w:name="_Toc2"/><w:r><w:t>Article summary:</w:t></w:r><w:bookmarkEnd w:id="2"/></w:p><w:p><w:pPr><w:jc w:val="both"/></w:pPr><w:r><w:rPr/><w:t xml:space="preserve">1. Four radiative cooling modules with different vacuum strategies were studied to evaluate the effect of the vacuum scheme on radiative sky cooling (RSC) performance.</w:t></w:r></w:p><w:p><w:pPr><w:jc w:val="both"/></w:pPr><w:r><w:rPr/><w:t xml:space="preserve">2. The vacuum scheme can enhance RSC performance at night, but may deteriorate it in some harsh daytime conditions.</w:t></w:r></w:p><w:p><w:pPr><w:jc w:val="both"/></w:pPr><w:r><w:rPr/><w:t xml:space="preserve">3. The extra cooling gain from the vacuum is limited if a heat exchange medium is involved, and thus it may not be advisable to pursue better cooling performance of a stand-alone RSC collector/system through introducing a vacuum strategy.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“Effect of Vacuum Scheme on Radiative Sky Cooling Performance” provides an overview of the effects of using a vacuum scheme to improve radiative sky cooling (RSC) performance. The article presents four different types of RSC modules with varying levels of vacuumization and uses mathematical models to analyze their performance under different conditions. The authors conclude that while the vacuum scheme can improve nighttime RSC performance, it may not be beneficial in some harsh daytime conditions and that its overall benefit is limited when a heat exchange medium is involved. </w:t></w:r></w:p><w:p><w:pPr><w:jc w:val="both"/></w:pPr><w:r><w:rPr/><w:t xml:space="preserve">The article appears to be reliable and trustworthy overall, as it provides detailed information about the research conducted and presents evidence for its conclusions. However, there are some potential biases that should be noted. For example, the authors focus primarily on improving nighttime RSC performance rather than exploring other potential benefits or applications for this technology during the day; this could lead to an overly optimistic view of its effectiveness in certain situations. Additionally, while they do mention possible risks associated with using a vacuum scheme, such as increased energy consumption and system complexity, they do not provide any further details or explore these issues in depth. Finally, while they acknowledge that further research is needed to fully understand the implications of using a vacuum scheme for RSC applications, they do not provide any specific recommendations or suggestions for future studies in this area.</w:t></w:r></w:p><w:p><w:pPr><w:pStyle w:val="Heading1"/></w:pPr><w:bookmarkStart w:id="5" w:name="_Toc5"/><w:r><w:t>Topics for further research:</w:t></w:r><w:bookmarkEnd w:id="5"/></w:p><w:p><w:pPr><w:spacing w:after="0"/><w:numPr><w:ilvl w:val="0"/><w:numId w:val="2"/></w:numPr></w:pPr><w:r><w:rPr/><w:t xml:space="preserve">Daytime radiative sky cooling performance </w:t></w:r></w:p><w:p><w:pPr><w:spacing w:after="0"/><w:numPr><w:ilvl w:val="0"/><w:numId w:val="2"/></w:numPr></w:pPr><w:r><w:rPr/><w:t xml:space="preserve">Vacuum scheme energy consumption </w:t></w:r></w:p><w:p><w:pPr><w:spacing w:after="0"/><w:numPr><w:ilvl w:val="0"/><w:numId w:val="2"/></w:numPr></w:pPr><w:r><w:rPr/><w:t xml:space="preserve">System complexity of vacuum scheme </w:t></w:r></w:p><w:p><w:pPr><w:spacing w:after="0"/><w:numPr><w:ilvl w:val="0"/><w:numId w:val="2"/></w:numPr></w:pPr><w:r><w:rPr/><w:t xml:space="preserve">Benefits of vacuum scheme in harsh conditions </w:t></w:r></w:p><w:p><w:pPr><w:spacing w:after="0"/><w:numPr><w:ilvl w:val="0"/><w:numId w:val="2"/></w:numPr></w:pPr><w:r><w:rPr/><w:t xml:space="preserve">Heat exchange medium and vacuum scheme </w:t></w:r></w:p><w:p><w:pPr><w:numPr><w:ilvl w:val="0"/><w:numId w:val="2"/></w:numPr></w:pPr><w:r><w:rPr/><w:t xml:space="preserve">Future research on vacuum scheme for RSC applications</w:t></w:r></w:p><w:p><w:pPr><w:pStyle w:val="Heading1"/></w:pPr><w:bookmarkStart w:id="6" w:name="_Toc6"/><w:r><w:t>Report location:</w:t></w:r><w:bookmarkEnd w:id="6"/></w:p><w:p><w:hyperlink r:id="rId8" w:history="1"><w:r><w:rPr><w:color w:val="2980b9"/><w:u w:val="single"/></w:rPr><w:t xml:space="preserve">https://www.fullpicture.app/item/fed96ae62a8aba81220d1d4ccf42295f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7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2015873?fr=RR-2&amp;ref=pdf_download&amp;rr=78a4047e681097f9" TargetMode="External"/><Relationship Id="rId8" Type="http://schemas.openxmlformats.org/officeDocument/2006/relationships/hyperlink" Target="https://www.fullpicture.app/item/fed96ae62a8aba81220d1d4ccf4229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2023-02-24T10:34:04+01:00</dcterms:created>
  <dcterms:modified xsi:type="dcterms:W3CDTF">2023-02-24T10:34:04+01:00</dcterms:modified>
</cp:coreProperties>
</file>

<file path=docProps/custom.xml><?xml version="1.0" encoding="utf-8"?>
<Properties xmlns="http://schemas.openxmlformats.org/officeDocument/2006/custom-properties" xmlns:vt="http://schemas.openxmlformats.org/officeDocument/2006/docPropsVTypes"/>
</file>