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Butyrate ameliorates chronic alcoholic central nervous damage by suppressing microglia-mediated neuroinflammation and modulating the microbiome-gut-brain axis - ScienceDirect</w:t></w:r><w:br/><w:hyperlink r:id="rId7" w:history="1"><w:r><w:rPr><w:color w:val="2980b9"/><w:u w:val="single"/></w:rPr><w:t xml:space="preserve">https://www.sciencedirect.com/science/article/pii/S0753332223000963?fr=RR-2&ref=pdf_download&rr=833e96193b64645c</w:t></w:r></w:hyperlink></w:p><w:p><w:pPr><w:pStyle w:val="Heading1"/></w:pPr><w:bookmarkStart w:id="2" w:name="_Toc2"/><w:r><w:t>Article summary:</w:t></w:r><w:bookmarkEnd w:id="2"/></w:p><w:p><w:pPr><w:jc w:val="both"/></w:pPr><w:r><w:rPr/><w:t xml:space="preserve">1. 本研究发现丁酸可以改善慢性酗酒引起的中枢神经系统损伤。丁酸通过抑制小胶质细胞介导的神经炎症和调节肠道菌群-肠脑轴来发挥作用。</w:t></w:r></w:p><w:p><w:pPr><w:jc w:val="both"/></w:pPr><w:r><w:rPr/><w:t xml:space="preserve">2. 实验结果显示，给予丁酸可以显著改善行为异常、降低焦虑和抑郁行为、改善学习和空间识别记忆，并有效减少慢性酒精中枢神经系统损伤。</w:t></w:r></w:p><w:p><w:pPr><w:jc w:val="both"/></w:pPr><w:r><w:rPr/><w:t xml:space="preserve">3. 丁酸通过调节GPR109A/PPAR-γ/TLR4-NF-κB信号通路和MGB轴的活化状态，减少了大脑和外周血循环中的促炎因子水平，并修复了小胶质细胞的异常活化状态。此外，丁酸还通过增强肠道紧密连接蛋白occludin的表达、改善肠道菌群失调以及降低血清内毒素水平，提高了肠道微生态系统的完整性和通透性。</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潜在偏见及其来源：文章没有明确提到作者的潜在偏见或利益冲突。然而，由于该研究是由科学直接发表的，可能存在出版偏向性，因为该期刊可能更倾向于发表积极结果和新颖发现的研究。</w:t></w:r></w:p><w:p><w:pPr><w:jc w:val="both"/></w:pPr><w:r><w:rPr/><w:t xml:space="preserve"></w:t></w:r></w:p><w:p><w:pPr><w:jc w:val="both"/></w:pPr><w:r><w:rPr/><w:t xml:space="preserve">2. 片面报道：文章主要关注了丁酸对酒精中枢神经系统损伤的积极影响，但未提及任何负面结果或副作用。这种片面报道可能导致读者对丁酸治疗的全面了解不足。</w:t></w:r></w:p><w:p><w:pPr><w:jc w:val="both"/></w:pPr><w:r><w:rPr/><w:t xml:space="preserve"></w:t></w:r></w:p><w:p><w:pPr><w:jc w:val="both"/></w:pPr><w:r><w:rPr/><w:t xml:space="preserve">3. 无根据的主张：文章声称丁酸通过抑制小胶质细胞介导的神经炎症和调节肠道菌群-肠脑轴来改善酒精性中枢神经损伤。然而，文章并未提供充分的证据来支持这些主张，并且未进行详细讨论相关机制。</w:t></w:r></w:p><w:p><w:pPr><w:jc w:val="both"/></w:pPr><w:r><w:rPr/><w:t xml:space="preserve"></w:t></w:r></w:p><w:p><w:pPr><w:jc w:val="both"/></w:pPr><w:r><w:rPr/><w:t xml:space="preserve">4. 缺失的考虑点：文章没有讨论其他可能影响酒精性中枢神经损伤的因素，如遗传因素、环境因素等。此外，文章也没有考虑到个体差异和不同酒精摄入量对结果的影响。</w:t></w:r></w:p><w:p><w:pPr><w:jc w:val="both"/></w:pPr><w:r><w:rPr/><w:t xml:space="preserve"></w:t></w:r></w:p><w:p><w:pPr><w:jc w:val="both"/></w:pPr><w:r><w:rPr/><w:t xml:space="preserve">5. 所提出主张的缺失证据：文章声称丁酸可以改善酒精性中枢神经损伤，但未提供充分的实验证据来支持这一主张。文章只提到了一些行为测试和脑形态学的结果，但没有详细描述实验设计、样本大小和统计分析方法。</w:t></w:r></w:p><w:p><w:pPr><w:jc w:val="both"/></w:pPr><w:r><w:rPr/><w:t xml:space="preserve"></w:t></w:r></w:p><w:p><w:pPr><w:jc w:val="both"/></w:pPr><w:r><w:rPr/><w:t xml:space="preserve">6. 未探索的反驳：文章未讨论可能与其主张相矛盾的其他研究结果或观点。这种选择性地忽略反驳意见可能导致读者对该主张的可靠性产生怀疑。</w:t></w:r></w:p><w:p><w:pPr><w:jc w:val="both"/></w:pPr><w:r><w:rPr/><w:t xml:space="preserve"></w:t></w:r></w:p><w:p><w:pPr><w:jc w:val="both"/></w:pPr><w:r><w:rPr/><w:t xml:space="preserve">7. 宣传内容：文章中使用了一些宣传性词语，如&quot;显著改善&quot;、&quot;有效降低&quot;等，这可能会给读者留下过于乐观或夸大丁酸治疗效果的印象。</w:t></w:r></w:p><w:p><w:pPr><w:jc w:val="both"/></w:pPr><w:r><w:rPr/><w:t xml:space="preserve"></w:t></w:r></w:p><w:p><w:pPr><w:jc w:val="both"/></w:pPr><w:r><w:rPr/><w:t xml:space="preserve">8. 偏袒：文章没有平等地呈现双方观点或进行对比分析。它只关注了丁酸治疗的积极影响，而忽略了其他可能存在的治疗方法或干预措施。</w:t></w:r></w:p><w:p><w:pPr><w:jc w:val="both"/></w:pPr><w:r><w:rPr/><w:t xml:space="preserve"></w:t></w:r></w:p><w:p><w:pPr><w:jc w:val="both"/></w:pPr><w:r><w:rPr/><w:t xml:space="preserve">9. 注意到可能的风险：文章未明确讨论丁酸治疗可能存在的风险或副作用。这种忽略可能导致读者对丁酸治疗的安全性产生误解。</w:t></w:r></w:p><w:p><w:pPr><w:jc w:val="both"/></w:pPr><w:r><w:rPr/><w:t xml:space="preserve"></w:t></w:r></w:p><w:p><w:pPr><w:jc w:val="both"/></w:pPr><w:r><w:rPr/><w:t xml:space="preserve">总体而言，上述文章存在一些潜在的偏见和不足之处，需要更多的实验证据和全面考虑来支持其主张。读者应该保持批判思维，并寻找其他相关研究来获得更全面和客观的信息。</w:t></w:r></w:p><w:p><w:pPr><w:pStyle w:val="Heading1"/></w:pPr><w:bookmarkStart w:id="5" w:name="_Toc5"/><w:r><w:t>Topics for further research:</w:t></w:r><w:bookmarkEnd w:id="5"/></w:p><w:p><w:pPr><w:spacing w:after="0"/><w:numPr><w:ilvl w:val="0"/><w:numId w:val="2"/></w:numPr></w:pPr><w:r><w:rPr/><w:t xml:space="preserve">丁酸治疗的副作用和风险
</w:t></w:r></w:p><w:p><w:pPr><w:spacing w:after="0"/><w:numPr><w:ilvl w:val="0"/><w:numId w:val="2"/></w:numPr></w:pPr><w:r><w:rPr/><w:t xml:space="preserve">酒精性中枢神经损伤的其他可能因素
</w:t></w:r></w:p><w:p><w:pPr><w:spacing w:after="0"/><w:numPr><w:ilvl w:val="0"/><w:numId w:val="2"/></w:numPr></w:pPr><w:r><w:rPr/><w:t xml:space="preserve">丁酸治疗的机制和证据
</w:t></w:r></w:p><w:p><w:pPr><w:spacing w:after="0"/><w:numPr><w:ilvl w:val="0"/><w:numId w:val="2"/></w:numPr></w:pPr><w:r><w:rPr/><w:t xml:space="preserve">丁酸治疗的长期效果
</w:t></w:r></w:p><w:p><w:pPr><w:spacing w:after="0"/><w:numPr><w:ilvl w:val="0"/><w:numId w:val="2"/></w:numPr></w:pPr><w:r><w:rPr/><w:t xml:space="preserve">丁酸治疗的可行性和可靠性
</w:t></w:r></w:p><w:p><w:pPr><w:numPr><w:ilvl w:val="0"/><w:numId w:val="2"/></w:numPr></w:pPr><w:r><w:rPr/><w:t xml:space="preserve">丁酸治疗与其他治疗方法的比较</w:t></w:r></w:p><w:p><w:pPr><w:pStyle w:val="Heading1"/></w:pPr><w:bookmarkStart w:id="6" w:name="_Toc6"/><w:r><w:t>Report location:</w:t></w:r><w:bookmarkEnd w:id="6"/></w:p><w:p><w:hyperlink r:id="rId8" w:history="1"><w:r><w:rPr><w:color w:val="2980b9"/><w:u w:val="single"/></w:rPr><w:t xml:space="preserve">https://www.fullpicture.app/item/feda60ea1f93dc289a2513d1d7d9bc50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BF4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53332223000963?fr=RR-2&amp;ref=pdf_download&amp;rr=833e96193b64645c" TargetMode="External"/><Relationship Id="rId8" Type="http://schemas.openxmlformats.org/officeDocument/2006/relationships/hyperlink" Target="https://www.fullpicture.app/item/feda60ea1f93dc289a2513d1d7d9bc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2024-02-03T10:43:43+01:00</dcterms:created>
  <dcterms:modified xsi:type="dcterms:W3CDTF">2024-02-03T10:43:43+01:00</dcterms:modified>
</cp:coreProperties>
</file>

<file path=docProps/custom.xml><?xml version="1.0" encoding="utf-8"?>
<Properties xmlns="http://schemas.openxmlformats.org/officeDocument/2006/custom-properties" xmlns:vt="http://schemas.openxmlformats.org/officeDocument/2006/docPropsVTypes"/>
</file>