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本地PubMed-检索列表</w:t>
      </w:r>
      <w:br/>
      <w:hyperlink r:id="rId7" w:history="1">
        <w:r>
          <w:rPr>
            <w:color w:val="2980b9"/>
            <w:u w:val="single"/>
          </w:rPr>
          <w:t xml:space="preserve">http://pm-yuntsg-com-s.vpn.hrbmu.edu.cn:8118/searchList.html</w:t>
        </w:r>
      </w:hyperlink>
    </w:p>
    <w:p>
      <w:pPr>
        <w:pStyle w:val="Heading1"/>
      </w:pPr>
      <w:bookmarkStart w:id="2" w:name="_Toc2"/>
      <w:r>
        <w:t>Article summary:</w:t>
      </w:r>
      <w:bookmarkEnd w:id="2"/>
    </w:p>
    <w:p>
      <w:pPr>
        <w:jc w:val="both"/>
      </w:pPr>
      <w:r>
        <w:rPr/>
        <w:t xml:space="preserve">1. 手术烟雾的组成受组织类型和烧伤模式影响，每天吸入手术烟雾可能相当于吸入数十支香烟。</w:t>
      </w:r>
    </w:p>
    <w:p>
      <w:pPr>
        <w:jc w:val="both"/>
      </w:pPr>
      <w:r>
        <w:rPr/>
        <w:t xml:space="preserve">2. 使用电刀、激光和超声刀产生的手术烟雾对麻醉人员造成物理、化学和生物危害。</w:t>
      </w:r>
    </w:p>
    <w:p>
      <w:pPr>
        <w:jc w:val="both"/>
      </w:pPr>
      <w:r>
        <w:rPr/>
        <w:t xml:space="preserve">3. 皮肤科手术烟雾存在感染、吸入、化学和突变风险，但许多皮肤科医生并未采取减少危害的策略。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在上述PubMed检索列表中，有多篇关于手术烟雾的文章，这些文章主要探讨了手术烟雾对医护人员和患者健康的影响。然而，在这些文章中存在一些潜在的偏见和片面报道。</w:t>
      </w:r>
    </w:p>
    <w:p>
      <w:pPr>
        <w:jc w:val="both"/>
      </w:pPr>
      <w:r>
        <w:rPr/>
        <w:t xml:space="preserve"/>
      </w:r>
    </w:p>
    <w:p>
      <w:pPr>
        <w:jc w:val="both"/>
      </w:pPr>
      <w:r>
        <w:rPr/>
        <w:t xml:space="preserve">首先，这些文章大多数都强调了手术烟雾对医护人员健康的危害，但很少提及患者可能受到的影响。这种单方面关注医护人员而忽略了患者可能面临的风险是不公平的。</w:t>
      </w:r>
    </w:p>
    <w:p>
      <w:pPr>
        <w:jc w:val="both"/>
      </w:pPr>
      <w:r>
        <w:rPr/>
        <w:t xml:space="preserve"/>
      </w:r>
    </w:p>
    <w:p>
      <w:pPr>
        <w:jc w:val="both"/>
      </w:pPr>
      <w:r>
        <w:rPr/>
        <w:t xml:space="preserve">其次，一些文章声称手术烟雾可能导致吸入有害物质并引发肺部损伤等问题，但缺乏足够的证据支持这一观点。缺乏科学依据的主张会给读者造成误导，并且可能会夸大手术烟雾对健康的实际影响。</w:t>
      </w:r>
    </w:p>
    <w:p>
      <w:pPr>
        <w:jc w:val="both"/>
      </w:pPr>
      <w:r>
        <w:rPr/>
        <w:t xml:space="preserve"/>
      </w:r>
    </w:p>
    <w:p>
      <w:pPr>
        <w:jc w:val="both"/>
      </w:pPr>
      <w:r>
        <w:rPr/>
        <w:t xml:space="preserve">此外，部分文章未考虑到使用适当防护措施可以减少手术烟雾对医护人员和患者造成的风险。应该更加全面地探讨如何有效地管理手术烟雾，并提供实用建议以保护所有相关人员的健康。</w:t>
      </w:r>
    </w:p>
    <w:p>
      <w:pPr>
        <w:jc w:val="both"/>
      </w:pPr>
      <w:r>
        <w:rPr/>
        <w:t xml:space="preserve"/>
      </w:r>
    </w:p>
    <w:p>
      <w:pPr>
        <w:jc w:val="both"/>
      </w:pPr>
      <w:r>
        <w:rPr/>
        <w:t xml:space="preserve">总体而言，这些关于手术烟雾的文章需要更加客观和全面地呈现双方观点，并提供更多基于科学证据的建议和解决方案来应对相关问题。同时，作者也应该注意避免过度宣传和片面报道，以确保读者获得准确、全面和公正的信息。</w:t>
      </w:r>
    </w:p>
    <w:p>
      <w:pPr>
        <w:pStyle w:val="Heading1"/>
      </w:pPr>
      <w:bookmarkStart w:id="5" w:name="_Toc5"/>
      <w:r>
        <w:t>Topics for further research:</w:t>
      </w:r>
      <w:bookmarkEnd w:id="5"/>
    </w:p>
    <w:p>
      <w:pPr>
        <w:spacing w:after="0"/>
        <w:numPr>
          <w:ilvl w:val="0"/>
          <w:numId w:val="2"/>
        </w:numPr>
      </w:pPr>
      <w:r>
        <w:rPr/>
        <w:t xml:space="preserve">患者健康风险手术烟雾
</w:t>
      </w:r>
    </w:p>
    <w:p>
      <w:pPr>
        <w:spacing w:after="0"/>
        <w:numPr>
          <w:ilvl w:val="0"/>
          <w:numId w:val="2"/>
        </w:numPr>
      </w:pPr>
      <w:r>
        <w:rPr/>
        <w:t xml:space="preserve">手术烟雾吸入有害物质
</w:t>
      </w:r>
    </w:p>
    <w:p>
      <w:pPr>
        <w:spacing w:after="0"/>
        <w:numPr>
          <w:ilvl w:val="0"/>
          <w:numId w:val="2"/>
        </w:numPr>
      </w:pPr>
      <w:r>
        <w:rPr/>
        <w:t xml:space="preserve">手术烟雾防护措施
</w:t>
      </w:r>
    </w:p>
    <w:p>
      <w:pPr>
        <w:spacing w:after="0"/>
        <w:numPr>
          <w:ilvl w:val="0"/>
          <w:numId w:val="2"/>
        </w:numPr>
      </w:pPr>
      <w:r>
        <w:rPr/>
        <w:t xml:space="preserve">手术烟雾管理建议
</w:t>
      </w:r>
    </w:p>
    <w:p>
      <w:pPr>
        <w:spacing w:after="0"/>
        <w:numPr>
          <w:ilvl w:val="0"/>
          <w:numId w:val="2"/>
        </w:numPr>
      </w:pPr>
      <w:r>
        <w:rPr/>
        <w:t xml:space="preserve">手术烟雾影响医护人员健康
</w:t>
      </w:r>
    </w:p>
    <w:p>
      <w:pPr>
        <w:numPr>
          <w:ilvl w:val="0"/>
          <w:numId w:val="2"/>
        </w:numPr>
      </w:pPr>
      <w:r>
        <w:rPr/>
        <w:t xml:space="preserve">手术烟雾科学证据</w:t>
      </w:r>
    </w:p>
    <w:p>
      <w:pPr>
        <w:pStyle w:val="Heading1"/>
      </w:pPr>
      <w:bookmarkStart w:id="6" w:name="_Toc6"/>
      <w:r>
        <w:t>Report location:</w:t>
      </w:r>
      <w:bookmarkEnd w:id="6"/>
    </w:p>
    <w:p>
      <w:hyperlink r:id="rId8" w:history="1">
        <w:r>
          <w:rPr>
            <w:color w:val="2980b9"/>
            <w:u w:val="single"/>
          </w:rPr>
          <w:t xml:space="preserve">https://www.fullpicture.app/item/fef0bb9ec10f719e8e45d3b53d0aac8c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4D4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m-yuntsg-com-s.vpn.hrbmu.edu.cn:8118/searchList.html" TargetMode="External"/><Relationship Id="rId8" Type="http://schemas.openxmlformats.org/officeDocument/2006/relationships/hyperlink" Target="https://www.fullpicture.app/item/fef0bb9ec10f719e8e45d3b53d0aac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2024-06-10T09:02:04+02:00</dcterms:created>
  <dcterms:modified xsi:type="dcterms:W3CDTF">2024-06-10T09:02:04+02:00</dcterms:modified>
</cp:coreProperties>
</file>

<file path=docProps/custom.xml><?xml version="1.0" encoding="utf-8"?>
<Properties xmlns="http://schemas.openxmlformats.org/officeDocument/2006/custom-properties" xmlns:vt="http://schemas.openxmlformats.org/officeDocument/2006/docPropsVTypes"/>
</file>