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Slug flow control using topside measurements: A review - ScienceDirect</w:t>
      </w:r>
      <w:br/>
      <w:hyperlink r:id="rId7" w:history="1">
        <w:r>
          <w:rPr>
            <w:color w:val="2980b9"/>
            <w:u w:val="single"/>
          </w:rPr>
          <w:t xml:space="preserve">https://www.sciencedirect.com/science/article/pii/S2666821121001198</w:t>
        </w:r>
      </w:hyperlink>
    </w:p>
    <w:p>
      <w:pPr>
        <w:pStyle w:val="Heading1"/>
      </w:pPr>
      <w:bookmarkStart w:id="2" w:name="_Toc2"/>
      <w:r>
        <w:t>Article summary:</w:t>
      </w:r>
      <w:bookmarkEnd w:id="2"/>
    </w:p>
    <w:p>
      <w:pPr>
        <w:jc w:val="both"/>
      </w:pPr>
      <w:r>
        <w:rPr/>
        <w:t xml:space="preserve">1. This article reviews the use of topside measurements for controlling slug flow in offshore oil production.</w:t>
      </w:r>
    </w:p>
    <w:p>
      <w:pPr>
        <w:jc w:val="both"/>
      </w:pPr>
      <w:r>
        <w:rPr/>
        <w:t xml:space="preserve">2. It examines the properties of slugging flow, its negative effects, and different types of slug flow.</w:t>
      </w:r>
    </w:p>
    <w:p>
      <w:pPr>
        <w:jc w:val="both"/>
      </w:pPr>
      <w:r>
        <w:rPr/>
        <w:t xml:space="preserve">3. It also looks at the measurements used in control and provides recommendations for enhanced control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use of topside measurements for controlling slug flow in offshore oil production. The article is well-researched and includes a thorough review of existing literature on the topic, as well as an analysis of various multiphase flow control measurement techniques for slug flow control. The authors provide clear explanations and descriptions throughout the article, making it easy to understand even for readers with limited knowledge on the subject matter.</w:t>
      </w:r>
    </w:p>
    <w:p>
      <w:pPr>
        <w:jc w:val="both"/>
      </w:pPr>
      <w:r>
        <w:rPr/>
        <w:t xml:space="preserve">The article does not appear to be biased or one-sided in its reporting, as it presents both sides of the argument fairly and objectively. Furthermore, all claims made are supported by evidence from relevant sources such as published papers and research studies. The authors also provide necessary recommendations for enhanced control performance based on their findings, which adds to the credibility of the article.</w:t>
      </w:r>
    </w:p>
    <w:p>
      <w:pPr>
        <w:jc w:val="both"/>
      </w:pPr>
      <w:r>
        <w:rPr/>
        <w:t xml:space="preserve">There are no missing points of consideration or unexplored counterarguments in this article; however, there is some promotional content that could be removed or toned down to make it more objective. Additionally, while possible risks are noted throughout the article, they could be further explored to provide a more comprehensive understanding of them. </w:t>
      </w:r>
    </w:p>
    <w:p>
      <w:pPr>
        <w:jc w:val="both"/>
      </w:pPr>
      <w:r>
        <w:rPr/>
        <w:t xml:space="preserve">In conclusion, this article is generally reliable and trustworthy; however, some minor changes could be made to make it even more credible and objective.</w:t>
      </w:r>
    </w:p>
    <w:p>
      <w:pPr>
        <w:pStyle w:val="Heading1"/>
      </w:pPr>
      <w:bookmarkStart w:id="5" w:name="_Toc5"/>
      <w:r>
        <w:t>Topics for further research:</w:t>
      </w:r>
      <w:bookmarkEnd w:id="5"/>
    </w:p>
    <w:p>
      <w:pPr>
        <w:spacing w:after="0"/>
        <w:numPr>
          <w:ilvl w:val="0"/>
          <w:numId w:val="2"/>
        </w:numPr>
      </w:pPr>
      <w:r>
        <w:rPr/>
        <w:t xml:space="preserve">Offshore oil production control techniques</w:t>
      </w:r>
    </w:p>
    <w:p>
      <w:pPr>
        <w:spacing w:after="0"/>
        <w:numPr>
          <w:ilvl w:val="0"/>
          <w:numId w:val="2"/>
        </w:numPr>
      </w:pPr>
      <w:r>
        <w:rPr/>
        <w:t xml:space="preserve">Multiphase flow control systems</w:t>
      </w:r>
    </w:p>
    <w:p>
      <w:pPr>
        <w:spacing w:after="0"/>
        <w:numPr>
          <w:ilvl w:val="0"/>
          <w:numId w:val="2"/>
        </w:numPr>
      </w:pPr>
      <w:r>
        <w:rPr/>
        <w:t xml:space="preserve">Slug flow control strategies</w:t>
      </w:r>
    </w:p>
    <w:p>
      <w:pPr>
        <w:spacing w:after="0"/>
        <w:numPr>
          <w:ilvl w:val="0"/>
          <w:numId w:val="2"/>
        </w:numPr>
      </w:pPr>
      <w:r>
        <w:rPr/>
        <w:t xml:space="preserve">Topside measurements for slug flow control</w:t>
      </w:r>
    </w:p>
    <w:p>
      <w:pPr>
        <w:spacing w:after="0"/>
        <w:numPr>
          <w:ilvl w:val="0"/>
          <w:numId w:val="2"/>
        </w:numPr>
      </w:pPr>
      <w:r>
        <w:rPr/>
        <w:t xml:space="preserve">Risk assessment for offshore oil production</w:t>
      </w:r>
    </w:p>
    <w:p>
      <w:pPr>
        <w:numPr>
          <w:ilvl w:val="0"/>
          <w:numId w:val="2"/>
        </w:numPr>
      </w:pPr>
      <w:r>
        <w:rPr/>
        <w:t xml:space="preserve">Optimization of multiphase flow control systems</w:t>
      </w:r>
    </w:p>
    <w:p>
      <w:pPr>
        <w:pStyle w:val="Heading1"/>
      </w:pPr>
      <w:bookmarkStart w:id="6" w:name="_Toc6"/>
      <w:r>
        <w:t>Report location:</w:t>
      </w:r>
      <w:bookmarkEnd w:id="6"/>
    </w:p>
    <w:p>
      <w:hyperlink r:id="rId8" w:history="1">
        <w:r>
          <w:rPr>
            <w:color w:val="2980b9"/>
            <w:u w:val="single"/>
          </w:rPr>
          <w:t xml:space="preserve">https://www.fullpicture.app/item/ff16c345c9e77774098a817c6c400dc6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308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821121001198" TargetMode="External"/><Relationship Id="rId8" Type="http://schemas.openxmlformats.org/officeDocument/2006/relationships/hyperlink" Target="https://www.fullpicture.app/item/ff16c345c9e77774098a817c6c400d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2023-02-22T02:19:38+01:00</dcterms:created>
  <dcterms:modified xsi:type="dcterms:W3CDTF">2023-02-22T02:19:38+01:00</dcterms:modified>
</cp:coreProperties>
</file>

<file path=docProps/custom.xml><?xml version="1.0" encoding="utf-8"?>
<Properties xmlns="http://schemas.openxmlformats.org/officeDocument/2006/custom-properties" xmlns:vt="http://schemas.openxmlformats.org/officeDocument/2006/docPropsVTypes"/>
</file>