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使用甲磺酸萘莫司他进行连续肾脏替代治疗期间循环内激活凝血时间与出血并发症发生率之间的关联：一项回顾性试点观察研究 - PMC</w:t>
      </w:r>
      <w:br/>
      <w:hyperlink r:id="rId7" w:history="1">
        <w:r>
          <w:rPr>
            <w:color w:val="2980b9"/>
            <w:u w:val="single"/>
          </w:rPr>
          <w:t xml:space="preserve">https://www.ncbi.nlm.nih.gov/pmc/articles/PMC5824928/</w:t>
        </w:r>
      </w:hyperlink>
    </w:p>
    <w:p>
      <w:pPr>
        <w:pStyle w:val="Heading1"/>
      </w:pPr>
      <w:bookmarkStart w:id="2" w:name="_Toc2"/>
      <w:r>
        <w:t>Article summary:</w:t>
      </w:r>
      <w:bookmarkEnd w:id="2"/>
    </w:p>
    <w:p>
      <w:pPr>
        <w:jc w:val="both"/>
      </w:pPr>
      <w:r>
        <w:rPr/>
        <w:t xml:space="preserve">1. 本研究旨在探讨使用甲磺酸萘莫司他进行连续肾脏替代治疗期间循环内激活凝血时间与出血并发症发生率之间的关联。</w:t>
      </w:r>
    </w:p>
    <w:p>
      <w:pPr>
        <w:jc w:val="both"/>
      </w:pPr>
      <w:r>
        <w:rPr/>
        <w:t xml:space="preserve">2. 研究结果显示，滤后时间加权平均活化凝血时间与出血并发症发生率呈显著相关，高活化凝血时间组的出血并发症发生率较低和中组明显更高。</w:t>
      </w:r>
    </w:p>
    <w:p>
      <w:pPr>
        <w:jc w:val="both"/>
      </w:pPr>
      <w:r>
        <w:rPr/>
        <w:t xml:space="preserve">3. 进一步敏感性分析表明，无出血并发症的连续肾脏替代治疗持续时间较长，这进一步支持了滤后时间加权平均活化凝血时间作为预测指标的有效性。</w:t>
      </w:r>
    </w:p>
    <w:p>
      <w:pPr>
        <w:jc w:val="both"/>
      </w:pPr>
      <w:r>
        <w:rPr/>
        <w:t xml:space="preserve"/>
      </w:r>
    </w:p>
    <w:p>
      <w:pPr>
        <w:jc w:val="both"/>
      </w:pPr>
      <w:r>
        <w:rPr/>
        <w:t xml:space="preserve">总结：本研究通过回顾性观察试点，提供了甲磺酸萘莫司他连续肾脏替代治疗期间循环内激活凝血时间与出血并发症之间的关联。结果表明滤后时间加权平均活化凝血时间可能是预测出血并发症的良好指标，并需要进一步验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根据文章的内容，可以进行以下批判性分析：</w:t>
      </w:r>
    </w:p>
    <w:p>
      <w:pPr>
        <w:jc w:val="both"/>
      </w:pPr>
      <w:r>
        <w:rPr/>
        <w:t xml:space="preserve"/>
      </w:r>
    </w:p>
    <w:p>
      <w:pPr>
        <w:jc w:val="both"/>
      </w:pPr>
      <w:r>
        <w:rPr/>
        <w:t xml:space="preserve">1. 潜在偏见及其来源：文章没有明确提到作者的潜在偏见或利益冲突。这可能导致读者对研究结果的客观性产生怀疑。</w:t>
      </w:r>
    </w:p>
    <w:p>
      <w:pPr>
        <w:jc w:val="both"/>
      </w:pPr>
      <w:r>
        <w:rPr/>
        <w:t xml:space="preserve"/>
      </w:r>
    </w:p>
    <w:p>
      <w:pPr>
        <w:jc w:val="both"/>
      </w:pPr>
      <w:r>
        <w:rPr/>
        <w:t xml:space="preserve">2. 片面报道：文章只提到了使用甲磺酸萘莫司他进行连续肾脏替代治疗期间循环内激活凝血时间与出血并发症发生率之间的关联，而没有探讨其他可能影响出血并发症的因素。这种片面报道可能导致读者对结果的解释产生误导。</w:t>
      </w:r>
    </w:p>
    <w:p>
      <w:pPr>
        <w:jc w:val="both"/>
      </w:pPr>
      <w:r>
        <w:rPr/>
        <w:t xml:space="preserve"/>
      </w:r>
    </w:p>
    <w:p>
      <w:pPr>
        <w:jc w:val="both"/>
      </w:pPr>
      <w:r>
        <w:rPr/>
        <w:t xml:space="preserve">3. 缺失的考虑点：文章没有考虑其他可能影响出血并发症发生率的因素，如患者基本情况、合并症、药物使用等。这些因素可能对结果产生重要影响，但未被纳入分析。</w:t>
      </w:r>
    </w:p>
    <w:p>
      <w:pPr>
        <w:jc w:val="both"/>
      </w:pPr>
      <w:r>
        <w:rPr/>
        <w:t xml:space="preserve"/>
      </w:r>
    </w:p>
    <w:p>
      <w:pPr>
        <w:jc w:val="both"/>
      </w:pPr>
      <w:r>
        <w:rPr/>
        <w:t xml:space="preserve">4. 所提出主张的缺失证据：文章声称滤后时间加权平均活化凝血时间可能是预测甲磺酸萘莫司他连续肾脏替代治疗期间出血并发症的良好指标，但未提供足够的证据来支持这一主张。缺乏更多的研究数据和统计分析来支持结论。</w:t>
      </w:r>
    </w:p>
    <w:p>
      <w:pPr>
        <w:jc w:val="both"/>
      </w:pPr>
      <w:r>
        <w:rPr/>
        <w:t xml:space="preserve"/>
      </w:r>
    </w:p>
    <w:p>
      <w:pPr>
        <w:jc w:val="both"/>
      </w:pPr>
      <w:r>
        <w:rPr/>
        <w:t xml:space="preserve">5. 未探索的反驳：文章没有探讨可能与结果相悖的其他研究或观点。这种未探索的反驳可能导致读者对结果的完整性产生怀疑。</w:t>
      </w:r>
    </w:p>
    <w:p>
      <w:pPr>
        <w:jc w:val="both"/>
      </w:pPr>
      <w:r>
        <w:rPr/>
        <w:t xml:space="preserve"/>
      </w:r>
    </w:p>
    <w:p>
      <w:pPr>
        <w:jc w:val="both"/>
      </w:pPr>
      <w:r>
        <w:rPr/>
        <w:t xml:space="preserve">6. 宣传内容：文章没有明确宣传任何特定产品或治疗方法，但由于缺乏透明度和潜在偏见的问题，读者可能会对作者是否有利益冲突产生质疑。</w:t>
      </w:r>
    </w:p>
    <w:p>
      <w:pPr>
        <w:jc w:val="both"/>
      </w:pPr>
      <w:r>
        <w:rPr/>
        <w:t xml:space="preserve"/>
      </w:r>
    </w:p>
    <w:p>
      <w:pPr>
        <w:jc w:val="both"/>
      </w:pPr>
      <w:r>
        <w:rPr/>
        <w:t xml:space="preserve">综上所述，该文章存在一些潜在的偏见和不足之处，包括片面报道、缺失考虑点、提出主张缺乏证据等。读者应该保持批判思维，并寻找更多相关研究来验证这些结果。</w:t>
      </w:r>
    </w:p>
    <w:p>
      <w:pPr>
        <w:pStyle w:val="Heading1"/>
      </w:pPr>
      <w:bookmarkStart w:id="5" w:name="_Toc5"/>
      <w:r>
        <w:t>Topics for further research:</w:t>
      </w:r>
      <w:bookmarkEnd w:id="5"/>
    </w:p>
    <w:p>
      <w:pPr>
        <w:spacing w:after="0"/>
        <w:numPr>
          <w:ilvl w:val="0"/>
          <w:numId w:val="2"/>
        </w:numPr>
      </w:pPr>
      <w:r>
        <w:rPr/>
        <w:t xml:space="preserve">作者潜在偏见或利益冲突
</w:t>
      </w:r>
    </w:p>
    <w:p>
      <w:pPr>
        <w:spacing w:after="0"/>
        <w:numPr>
          <w:ilvl w:val="0"/>
          <w:numId w:val="2"/>
        </w:numPr>
      </w:pPr>
      <w:r>
        <w:rPr/>
        <w:t xml:space="preserve">其他可能影响出血并发症的因素
</w:t>
      </w:r>
    </w:p>
    <w:p>
      <w:pPr>
        <w:spacing w:after="0"/>
        <w:numPr>
          <w:ilvl w:val="0"/>
          <w:numId w:val="2"/>
        </w:numPr>
      </w:pPr>
      <w:r>
        <w:rPr/>
        <w:t xml:space="preserve">患者基本情况、合并症、药物使用等
</w:t>
      </w:r>
    </w:p>
    <w:p>
      <w:pPr>
        <w:spacing w:after="0"/>
        <w:numPr>
          <w:ilvl w:val="0"/>
          <w:numId w:val="2"/>
        </w:numPr>
      </w:pPr>
      <w:r>
        <w:rPr/>
        <w:t xml:space="preserve">滤后时间加权平均活化凝血时间作为预测指标的证据
</w:t>
      </w:r>
    </w:p>
    <w:p>
      <w:pPr>
        <w:spacing w:after="0"/>
        <w:numPr>
          <w:ilvl w:val="0"/>
          <w:numId w:val="2"/>
        </w:numPr>
      </w:pPr>
      <w:r>
        <w:rPr/>
        <w:t xml:space="preserve">反驳观点或研究
</w:t>
      </w:r>
    </w:p>
    <w:p>
      <w:pPr>
        <w:numPr>
          <w:ilvl w:val="0"/>
          <w:numId w:val="2"/>
        </w:numPr>
      </w:pPr>
      <w:r>
        <w:rPr/>
        <w:t xml:space="preserve">作者是否有利益冲突</w:t>
      </w:r>
    </w:p>
    <w:p>
      <w:pPr>
        <w:pStyle w:val="Heading1"/>
      </w:pPr>
      <w:bookmarkStart w:id="6" w:name="_Toc6"/>
      <w:r>
        <w:t>Report location:</w:t>
      </w:r>
      <w:bookmarkEnd w:id="6"/>
    </w:p>
    <w:p>
      <w:hyperlink r:id="rId8" w:history="1">
        <w:r>
          <w:rPr>
            <w:color w:val="2980b9"/>
            <w:u w:val="single"/>
          </w:rPr>
          <w:t xml:space="preserve">https://www.fullpicture.app/item/ff388cbb5ff97b8bc04d12bf05f8335a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282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824928/" TargetMode="External"/><Relationship Id="rId8" Type="http://schemas.openxmlformats.org/officeDocument/2006/relationships/hyperlink" Target="https://www.fullpicture.app/item/ff388cbb5ff97b8bc04d12bf05f833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2024-02-06T09:04:16+01:00</dcterms:created>
  <dcterms:modified xsi:type="dcterms:W3CDTF">2024-02-06T09:04:16+01:00</dcterms:modified>
</cp:coreProperties>
</file>

<file path=docProps/custom.xml><?xml version="1.0" encoding="utf-8"?>
<Properties xmlns="http://schemas.openxmlformats.org/officeDocument/2006/custom-properties" xmlns:vt="http://schemas.openxmlformats.org/officeDocument/2006/docPropsVTypes"/>
</file>