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Resting-state networks in the infant brain | PNAS</w:t>
      </w:r>
      <w:br/>
      <w:hyperlink r:id="rId7" w:history="1">
        <w:r>
          <w:rPr>
            <w:color w:val="2980b9"/>
            <w:u w:val="single"/>
          </w:rPr>
          <w:t xml:space="preserve">https://www.pnas.org/doi/10.1073/pnas.0704380104</w:t>
        </w:r>
      </w:hyperlink>
    </w:p>
    <w:p>
      <w:pPr>
        <w:pStyle w:val="Heading1"/>
      </w:pPr>
      <w:bookmarkStart w:id="2" w:name="_Toc2"/>
      <w:r>
        <w:t>Article summary:</w:t>
      </w:r>
      <w:bookmarkEnd w:id="2"/>
    </w:p>
    <w:p>
      <w:pPr>
        <w:jc w:val="both"/>
      </w:pPr>
      <w:r>
        <w:rPr/>
        <w:t xml:space="preserve">1. Spontaneous, intrinsic brain activity is expressed as systemwide, resting-state networks in the infant brain during sleep.</w:t>
      </w:r>
    </w:p>
    <w:p>
      <w:pPr>
        <w:jc w:val="both"/>
      </w:pPr>
      <w:r>
        <w:rPr/>
        <w:t xml:space="preserve">2. Five unique resting-state networks were identified in the infant brain that encompassed primary visual cortex, bilateral sensorimotor areas, bilateral auditory cortex, a network including the precuneus area, lateral parietal cortex, and the cerebellum as well as an anterior network that incorporated the medial and dorsolateral prefrontal cortex.</w:t>
      </w:r>
    </w:p>
    <w:p>
      <w:pPr>
        <w:jc w:val="both"/>
      </w:pPr>
      <w:r>
        <w:rPr/>
        <w:t xml:space="preserve">3. The potential link between the emergence of behavior and patterns of resting-state activity in the infant brain is discussed.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"Resting-state networks in the infant brain" published in PNAS presents a study on the presence of resting-state networks in the infant brain using functional MRI. The authors found five unique resting-state networks that encompassed different areas of the brain, suggesting that long-range functional connectivity is implemented and operational during an early phase of human brain development.</w:t>
      </w:r>
    </w:p>
    <w:p>
      <w:pPr>
        <w:jc w:val="both"/>
      </w:pPr>
      <w:r>
        <w:rPr/>
        <w:t xml:space="preserve"/>
      </w:r>
    </w:p>
    <w:p>
      <w:pPr>
        <w:jc w:val="both"/>
      </w:pPr>
      <w:r>
        <w:rPr/>
        <w:t xml:space="preserve">The article provides a comprehensive overview of previous research on spontaneous, intrinsic brain activity and its relevance for human behavior. It highlights the potential link between patterns of resting-state activity and behavior, such as attention lapses or anxiety ratings. However, it does not explore potential counterarguments or limitations to these findings.</w:t>
      </w:r>
    </w:p>
    <w:p>
      <w:pPr>
        <w:jc w:val="both"/>
      </w:pPr>
      <w:r>
        <w:rPr/>
        <w:t xml:space="preserve"/>
      </w:r>
    </w:p>
    <w:p>
      <w:pPr>
        <w:jc w:val="both"/>
      </w:pPr>
      <w:r>
        <w:rPr/>
        <w:t xml:space="preserve">One limitation of the study is its small sample size, with only twelve preterm infants scanned at term-equivalent age during sleep for 10 minutes. This raises questions about the generalizability of the findings to a larger population. Additionally, while the authors mention reproducing all ten resting-state networks previously described by Damoiseaux et al., they do not provide further analysis or discussion on this point.</w:t>
      </w:r>
    </w:p>
    <w:p>
      <w:pPr>
        <w:jc w:val="both"/>
      </w:pPr>
      <w:r>
        <w:rPr/>
        <w:t xml:space="preserve"/>
      </w:r>
    </w:p>
    <w:p>
      <w:pPr>
        <w:jc w:val="both"/>
      </w:pPr>
      <w:r>
        <w:rPr/>
        <w:t xml:space="preserve">The article also lacks discussion on potential biases or sources of error in their methodology. For example, it is unclear how they controlled for motion artifacts during scanning or how they ensured accurate registration to standard space templates. These factors could potentially impact their results and should be addressed.</w:t>
      </w:r>
    </w:p>
    <w:p>
      <w:pPr>
        <w:jc w:val="both"/>
      </w:pPr>
      <w:r>
        <w:rPr/>
        <w:t xml:space="preserve"/>
      </w:r>
    </w:p>
    <w:p>
      <w:pPr>
        <w:jc w:val="both"/>
      </w:pPr>
      <w:r>
        <w:rPr/>
        <w:t xml:space="preserve">Overall, while the article presents interesting findings on resting-state networks in the infant brain, it would benefit from more thorough analysis and discussion of potential limitations and biases in their methodology and interpretation of results.</w:t>
      </w:r>
    </w:p>
    <w:p>
      <w:pPr>
        <w:pStyle w:val="Heading1"/>
      </w:pPr>
      <w:bookmarkStart w:id="5" w:name="_Toc5"/>
      <w:r>
        <w:t>Topics for further research:</w:t>
      </w:r>
      <w:bookmarkEnd w:id="5"/>
    </w:p>
    <w:p>
      <w:pPr>
        <w:spacing w:after="0"/>
        <w:numPr>
          <w:ilvl w:val="0"/>
          <w:numId w:val="2"/>
        </w:numPr>
      </w:pPr>
      <w:r>
        <w:rPr/>
        <w:t xml:space="preserve">Limitations of functional MRI in studying infant brain development
</w:t>
      </w:r>
    </w:p>
    <w:p>
      <w:pPr>
        <w:spacing w:after="0"/>
        <w:numPr>
          <w:ilvl w:val="0"/>
          <w:numId w:val="2"/>
        </w:numPr>
      </w:pPr>
      <w:r>
        <w:rPr/>
        <w:t xml:space="preserve">Motion artifact correction in resting-state fMRI analysis
</w:t>
      </w:r>
    </w:p>
    <w:p>
      <w:pPr>
        <w:spacing w:after="0"/>
        <w:numPr>
          <w:ilvl w:val="0"/>
          <w:numId w:val="2"/>
        </w:numPr>
      </w:pPr>
      <w:r>
        <w:rPr/>
        <w:t xml:space="preserve">Reproducibility of resting-state networks in different populations
</w:t>
      </w:r>
    </w:p>
    <w:p>
      <w:pPr>
        <w:spacing w:after="0"/>
        <w:numPr>
          <w:ilvl w:val="0"/>
          <w:numId w:val="2"/>
        </w:numPr>
      </w:pPr>
      <w:r>
        <w:rPr/>
        <w:t xml:space="preserve">Longitudinal studies of resting-state networks in infancy
</w:t>
      </w:r>
    </w:p>
    <w:p>
      <w:pPr>
        <w:spacing w:after="0"/>
        <w:numPr>
          <w:ilvl w:val="0"/>
          <w:numId w:val="2"/>
        </w:numPr>
      </w:pPr>
      <w:r>
        <w:rPr/>
        <w:t xml:space="preserve">Relationship between resting-state activity and cognitive development in infants
</w:t>
      </w:r>
    </w:p>
    <w:p>
      <w:pPr>
        <w:numPr>
          <w:ilvl w:val="0"/>
          <w:numId w:val="2"/>
        </w:numPr>
      </w:pPr>
      <w:r>
        <w:rPr/>
        <w:t xml:space="preserve">Comparison of resting-state networks in preterm and full-term infants</w:t>
      </w:r>
    </w:p>
    <w:p>
      <w:pPr>
        <w:pStyle w:val="Heading1"/>
      </w:pPr>
      <w:bookmarkStart w:id="6" w:name="_Toc6"/>
      <w:r>
        <w:t>Report location:</w:t>
      </w:r>
      <w:bookmarkEnd w:id="6"/>
    </w:p>
    <w:p>
      <w:hyperlink r:id="rId8" w:history="1">
        <w:r>
          <w:rPr>
            <w:color w:val="2980b9"/>
            <w:u w:val="single"/>
          </w:rPr>
          <w:t xml:space="preserve">https://www.fullpicture.app/item/ff644d2f683becb5583052dab54b71d6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CAE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10.1073/pnas.0704380104" TargetMode="External"/><Relationship Id="rId8" Type="http://schemas.openxmlformats.org/officeDocument/2006/relationships/hyperlink" Target="https://www.fullpicture.app/item/ff644d2f683becb5583052dab54b71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2023-03-13T17:09:50+01:00</dcterms:created>
  <dcterms:modified xsi:type="dcterms:W3CDTF">2023-03-13T17:09:50+01:00</dcterms:modified>
</cp:coreProperties>
</file>

<file path=docProps/custom.xml><?xml version="1.0" encoding="utf-8"?>
<Properties xmlns="http://schemas.openxmlformats.org/officeDocument/2006/custom-properties" xmlns:vt="http://schemas.openxmlformats.org/officeDocument/2006/docPropsVTypes"/>
</file>