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Insights of the SARS-CoV-2 Nucleocapsid Protein: Implications for the Inner-workings of Rapid Antigen Tests | Microscopy and Microanalysis | Oxford Academic</w:t>
      </w:r>
      <w:br/>
      <w:hyperlink r:id="rId7" w:history="1">
        <w:r>
          <w:rPr>
            <w:color w:val="2980b9"/>
            <w:u w:val="single"/>
          </w:rPr>
          <w:t xml:space="preserve">https://academic.oup.com/mam/advance-article/doi/10.1093/micmic/ozac036/6957293?login=true</w:t>
        </w:r>
      </w:hyperlink>
    </w:p>
    <w:p>
      <w:pPr>
        <w:pStyle w:val="Heading1"/>
      </w:pPr>
      <w:bookmarkStart w:id="2" w:name="_Toc2"/>
      <w:r>
        <w:t>Article summary:</w:t>
      </w:r>
      <w:bookmarkEnd w:id="2"/>
    </w:p>
    <w:p>
      <w:pPr>
        <w:jc w:val="both"/>
      </w:pPr>
      <w:r>
        <w:rPr/>
        <w:t xml:space="preserve">1. This article provides structural insights into the SARS-CoV-2 nucleocapsid protein, which is a key component of rapid antigen tests.</w:t>
      </w:r>
    </w:p>
    <w:p>
      <w:pPr>
        <w:jc w:val="both"/>
      </w:pPr>
      <w:r>
        <w:rPr/>
        <w:t xml:space="preserve">2. The authors used cryo-electron microscopy to analyze the structure of the protein and its implications for the inner workings of rapid antigen tests.</w:t>
      </w:r>
    </w:p>
    <w:p>
      <w:pPr>
        <w:jc w:val="both"/>
      </w:pPr>
      <w:r>
        <w:rPr/>
        <w:t xml:space="preserve">3. The findings suggest that the protein has an intricate structure that could be exploited to improve the accuracy and sensitivity of rapid antigen tests.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published in a reputable journal (Microscopy and Microanalysis) and written by a team of experts in their respective fields. The authors provide detailed information about their methods, results, and conclusions, which makes it easy to evaluate their claims. Furthermore, they cite relevant research papers to support their arguments.</w:t>
      </w:r>
    </w:p>
    <w:p>
      <w:pPr>
        <w:jc w:val="both"/>
      </w:pPr>
      <w:r>
        <w:rPr/>
        <w:t xml:space="preserve">However, there are some potential biases in the article that should be noted. For example, the authors do not discuss any potential risks associated with using rapid antigen tests or explore any counterarguments to their claims. Additionally, they do not present both sides of the argument equally; instead, they focus mainly on how this new research can improve existing rapid antigen tests without considering other alternatives or approaches. Finally, there is some promotional content in the article as it highlights how this new research could lead to improved accuracy and sensitivity of rapid antigen tests without providing evidence for these claims.</w:t>
      </w:r>
    </w:p>
    <w:p>
      <w:pPr>
        <w:pStyle w:val="Heading1"/>
      </w:pPr>
      <w:bookmarkStart w:id="5" w:name="_Toc5"/>
      <w:r>
        <w:t>Topics for further research:</w:t>
      </w:r>
      <w:bookmarkEnd w:id="5"/>
    </w:p>
    <w:p>
      <w:pPr>
        <w:spacing w:after="0"/>
        <w:numPr>
          <w:ilvl w:val="0"/>
          <w:numId w:val="2"/>
        </w:numPr>
      </w:pPr>
      <w:r>
        <w:rPr/>
        <w:t xml:space="preserve">Potential risks of rapid antigen tests</w:t>
      </w:r>
    </w:p>
    <w:p>
      <w:pPr>
        <w:spacing w:after="0"/>
        <w:numPr>
          <w:ilvl w:val="0"/>
          <w:numId w:val="2"/>
        </w:numPr>
      </w:pPr>
      <w:r>
        <w:rPr/>
        <w:t xml:space="preserve">Alternatives to rapid antigen tests</w:t>
      </w:r>
    </w:p>
    <w:p>
      <w:pPr>
        <w:spacing w:after="0"/>
        <w:numPr>
          <w:ilvl w:val="0"/>
          <w:numId w:val="2"/>
        </w:numPr>
      </w:pPr>
      <w:r>
        <w:rPr/>
        <w:t xml:space="preserve">Accuracy and sensitivity of rapid antigen tests</w:t>
      </w:r>
    </w:p>
    <w:p>
      <w:pPr>
        <w:spacing w:after="0"/>
        <w:numPr>
          <w:ilvl w:val="0"/>
          <w:numId w:val="2"/>
        </w:numPr>
      </w:pPr>
      <w:r>
        <w:rPr/>
        <w:t xml:space="preserve">Evidence for improved accuracy and sensitivity of rapid antigen tests</w:t>
      </w:r>
    </w:p>
    <w:p>
      <w:pPr>
        <w:spacing w:after="0"/>
        <w:numPr>
          <w:ilvl w:val="0"/>
          <w:numId w:val="2"/>
        </w:numPr>
      </w:pPr>
      <w:r>
        <w:rPr/>
        <w:t xml:space="preserve">Counterarguments to rapid antigen tests</w:t>
      </w:r>
    </w:p>
    <w:p>
      <w:pPr>
        <w:numPr>
          <w:ilvl w:val="0"/>
          <w:numId w:val="2"/>
        </w:numPr>
      </w:pPr>
      <w:r>
        <w:rPr/>
        <w:t xml:space="preserve">Promotional content in scientific articles</w:t>
      </w:r>
    </w:p>
    <w:p>
      <w:pPr>
        <w:pStyle w:val="Heading1"/>
      </w:pPr>
      <w:bookmarkStart w:id="6" w:name="_Toc6"/>
      <w:r>
        <w:t>Report location:</w:t>
      </w:r>
      <w:bookmarkEnd w:id="6"/>
    </w:p>
    <w:p>
      <w:hyperlink r:id="rId8" w:history="1">
        <w:r>
          <w:rPr>
            <w:color w:val="2980b9"/>
            <w:u w:val="single"/>
          </w:rPr>
          <w:t xml:space="preserve">https://www.fullpicture.app/item/ff80c4e3f428633bc2d786dc910ef83c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66A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mam/advance-article/doi/10.1093/micmic/ozac036/6957293?login=true" TargetMode="External"/><Relationship Id="rId8" Type="http://schemas.openxmlformats.org/officeDocument/2006/relationships/hyperlink" Target="https://www.fullpicture.app/item/ff80c4e3f428633bc2d786dc910ef8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2023-03-05T17:23:51+01:00</dcterms:created>
  <dcterms:modified xsi:type="dcterms:W3CDTF">2023-03-05T17:23:51+01:00</dcterms:modified>
</cp:coreProperties>
</file>

<file path=docProps/custom.xml><?xml version="1.0" encoding="utf-8"?>
<Properties xmlns="http://schemas.openxmlformats.org/officeDocument/2006/custom-properties" xmlns:vt="http://schemas.openxmlformats.org/officeDocument/2006/docPropsVTypes"/>
</file>