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Room for Second Language Phonotactics: Effects of L2 Learning and Environment on First Language Speech Perception - Matthew T. Carlson, 2018</w:t>
      </w:r>
      <w:br/>
      <w:hyperlink r:id="rId7" w:history="1">
        <w:r>
          <w:rPr>
            <w:color w:val="2980b9"/>
            <w:u w:val="single"/>
          </w:rPr>
          <w:t xml:space="preserve">https://journals.sagepub.com/doi/10.1177/0023830918767208</w:t>
        </w:r>
      </w:hyperlink>
    </w:p>
    <w:p>
      <w:pPr>
        <w:pStyle w:val="Heading1"/>
      </w:pPr>
      <w:bookmarkStart w:id="2" w:name="_Toc2"/>
      <w:r>
        <w:t>Article summary:</w:t>
      </w:r>
      <w:bookmarkEnd w:id="2"/>
    </w:p>
    <w:p>
      <w:pPr>
        <w:jc w:val="both"/>
      </w:pPr>
      <w:r>
        <w:rPr/>
        <w:t xml:space="preserve">1. Language-specific restrictions on sound sequences in words can lead to automatic perceptual repair of illicit sound sequences.</w:t>
      </w:r>
    </w:p>
    <w:p>
      <w:pPr>
        <w:jc w:val="both"/>
      </w:pPr>
      <w:r>
        <w:rPr/>
        <w:t xml:space="preserve">2. The present study explored whether later learning of a second language (L2) can also induce a weakening of the first language (L1) perceptual illusion.</w:t>
      </w:r>
    </w:p>
    <w:p>
      <w:pPr>
        <w:jc w:val="both"/>
      </w:pPr>
      <w:r>
        <w:rPr/>
        <w:t xml:space="preserve">3. Results suggest that robust L1 perceptual illusions are malleable in the face of later L2 learning, and bilinguals must navigate alternative, conflicting representations of the same acoustic material even in unilingual L1 speech perception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“Making Room for Second Language Phonotactics: Effects of L2 Learning and Environment on First Language Speech Perception” by Matthew T. Carlson is an interesting exploration into how bilinguals perceive speech differently than monolinguals due to their exposure to two languages with different phonotactic rules. The article is well-written and provides a thorough overview of the research conducted, as well as its implications for bilingualism and speech perception more broadly. </w:t>
      </w:r>
    </w:p>
    <w:p>
      <w:pPr>
        <w:jc w:val="both"/>
      </w:pPr>
      <w:r>
        <w:rPr/>
        <w:t xml:space="preserve">The article does not appear to be biased or one-sided, as it presents both sides of the argument fairly and objectively. It also provides evidence for its claims through references to previous studies, which adds credibility to its findings. Additionally, it acknowledges potential counterarguments and explores them in detail, providing further insight into the topic at hand. </w:t>
      </w:r>
    </w:p>
    <w:p>
      <w:pPr>
        <w:jc w:val="both"/>
      </w:pPr>
      <w:r>
        <w:rPr/>
        <w:t xml:space="preserve">The only potential issue with this article is that it does not explore any possible risks associated with bilingualism or late language learning when it comes to speech perception. While this may not be relevant to the specific topic being discussed here, it could be beneficial for readers to have a better understanding of any potential risks associated with these topics before making any decisions about their own language learning experiences or those of their children. </w:t>
      </w:r>
    </w:p>
    <w:p>
      <w:pPr>
        <w:jc w:val="both"/>
      </w:pPr>
      <w:r>
        <w:rPr/>
        <w:t xml:space="preserve">In conclusion, this article is reliable and trustworthy overall due to its objective presentation of both sides of the argument and its use of evidence from previous studies to support its claims.</w:t>
      </w:r>
    </w:p>
    <w:p>
      <w:pPr>
        <w:pStyle w:val="Heading1"/>
      </w:pPr>
      <w:bookmarkStart w:id="5" w:name="_Toc5"/>
      <w:r>
        <w:t>Topics for further research:</w:t>
      </w:r>
      <w:bookmarkEnd w:id="5"/>
    </w:p>
    <w:p>
      <w:pPr>
        <w:spacing w:after="0"/>
        <w:numPr>
          <w:ilvl w:val="0"/>
          <w:numId w:val="2"/>
        </w:numPr>
      </w:pPr>
      <w:r>
        <w:rPr/>
        <w:t xml:space="preserve">Bilingualism and speech perception</w:t>
      </w:r>
    </w:p>
    <w:p>
      <w:pPr>
        <w:spacing w:after="0"/>
        <w:numPr>
          <w:ilvl w:val="0"/>
          <w:numId w:val="2"/>
        </w:numPr>
      </w:pPr>
      <w:r>
        <w:rPr/>
        <w:t xml:space="preserve">Risks associated with bilingualism</w:t>
      </w:r>
    </w:p>
    <w:p>
      <w:pPr>
        <w:spacing w:after="0"/>
        <w:numPr>
          <w:ilvl w:val="0"/>
          <w:numId w:val="2"/>
        </w:numPr>
      </w:pPr>
      <w:r>
        <w:rPr/>
        <w:t xml:space="preserve">Late language learning and speech perception</w:t>
      </w:r>
    </w:p>
    <w:p>
      <w:pPr>
        <w:spacing w:after="0"/>
        <w:numPr>
          <w:ilvl w:val="0"/>
          <w:numId w:val="2"/>
        </w:numPr>
      </w:pPr>
      <w:r>
        <w:rPr/>
        <w:t xml:space="preserve">Effects of bilingualism on first language speech</w:t>
      </w:r>
    </w:p>
    <w:p>
      <w:pPr>
        <w:spacing w:after="0"/>
        <w:numPr>
          <w:ilvl w:val="0"/>
          <w:numId w:val="2"/>
        </w:numPr>
      </w:pPr>
      <w:r>
        <w:rPr/>
        <w:t xml:space="preserve">Implications of bilingualism for speech perception</w:t>
      </w:r>
    </w:p>
    <w:p>
      <w:pPr>
        <w:numPr>
          <w:ilvl w:val="0"/>
          <w:numId w:val="2"/>
        </w:numPr>
      </w:pPr>
      <w:r>
        <w:rPr/>
        <w:t xml:space="preserve">Research on bilingualism and speech perception</w:t>
      </w:r>
    </w:p>
    <w:p>
      <w:pPr>
        <w:pStyle w:val="Heading1"/>
      </w:pPr>
      <w:bookmarkStart w:id="6" w:name="_Toc6"/>
      <w:r>
        <w:t>Report location:</w:t>
      </w:r>
      <w:bookmarkEnd w:id="6"/>
    </w:p>
    <w:p>
      <w:hyperlink r:id="rId8" w:history="1">
        <w:r>
          <w:rPr>
            <w:color w:val="2980b9"/>
            <w:u w:val="single"/>
          </w:rPr>
          <w:t xml:space="preserve">https://www.fullpicture.app/item/ff91521862ed82d4ff1ac5b050fc210e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C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23830918767208" TargetMode="External"/><Relationship Id="rId8" Type="http://schemas.openxmlformats.org/officeDocument/2006/relationships/hyperlink" Target="https://www.fullpicture.app/item/ff91521862ed82d4ff1ac5b050fc2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2023-02-22T03:26:45+01:00</dcterms:created>
  <dcterms:modified xsi:type="dcterms:W3CDTF">2023-02-22T03:26:45+01:00</dcterms:modified>
</cp:coreProperties>
</file>

<file path=docProps/custom.xml><?xml version="1.0" encoding="utf-8"?>
<Properties xmlns="http://schemas.openxmlformats.org/officeDocument/2006/custom-properties" xmlns:vt="http://schemas.openxmlformats.org/officeDocument/2006/docPropsVTypes"/>
</file>