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艺术的魅力之肌理之美</w:t>
      </w:r>
      <w:br/>
      <w:hyperlink r:id="rId7" w:history="1">
        <w:r>
          <w:rPr>
            <w:color w:val="2980b9"/>
            <w:u w:val="single"/>
          </w:rPr>
          <w:t xml:space="preserve">https://www.sohu.com/a/244078118_654697</w:t>
        </w:r>
      </w:hyperlink>
    </w:p>
    <w:p>
      <w:pPr>
        <w:pStyle w:val="Heading1"/>
      </w:pPr>
      <w:bookmarkStart w:id="2" w:name="_Toc2"/>
      <w:r>
        <w:t>Article summary:</w:t>
      </w:r>
      <w:bookmarkEnd w:id="2"/>
    </w:p>
    <w:p>
      <w:pPr>
        <w:jc w:val="both"/>
      </w:pPr>
      <w:r>
        <w:rPr/>
        <w:t xml:space="preserve">1. 不同的油画肌理产生不同的画面效果。肌理可以使画面产生触摸感的艺术效果，主要表达事物的外在特征。油画肌理是由油漆的特殊性形成的，常用材料有砂、石灰粉、大理石粉、玻璃、锯末、杂草、赤铁矿粉等。添加材料会影响颜色附着力，可以使用清漆增加媒体材料与画面的附着力，使画面更光亮。</w:t>
      </w:r>
    </w:p>
    <w:p>
      <w:pPr>
        <w:jc w:val="both"/>
      </w:pPr>
      <w:r>
        <w:rPr/>
        <w:t xml:space="preserve"/>
      </w:r>
    </w:p>
    <w:p>
      <w:pPr>
        <w:jc w:val="both"/>
      </w:pPr>
      <w:r>
        <w:rPr/>
        <w:t xml:space="preserve">2. 制作油画肌理的简单方法之一是保留颜色。可以使用白粉或白锡兰将白乳胶调成糊状，用刷子或绘图刀在需要的地方创建斑驳的笔迹肌理；或者将白粉糊涂抹在底层上，并用刀子、梳子、滚筒等工具创建所需的纹理。</w:t>
      </w:r>
    </w:p>
    <w:p>
      <w:pPr>
        <w:jc w:val="both"/>
      </w:pPr>
      <w:r>
        <w:rPr/>
        <w:t xml:space="preserve"/>
      </w:r>
    </w:p>
    <w:p>
      <w:pPr>
        <w:jc w:val="both"/>
      </w:pPr>
      <w:r>
        <w:rPr/>
        <w:t xml:space="preserve">3. 现代画家更注重肌理，甚至直接将布片、草根、叶子等物贴在绘画上。通过借用纹理来绘制以实现视觉满足是古典写实绘画中常用的技巧。现代画家更注重肌理，甚至直接将布片、草根、叶子等物贴在绘画上。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这篇文章主要介绍了油画纹理对画面效果的影响以及一些创造纹理的方法。然而，文章存在一些问题和偏见。</w:t>
      </w:r>
    </w:p>
    <w:p>
      <w:pPr>
        <w:jc w:val="both"/>
      </w:pPr>
      <w:r>
        <w:rPr/>
        <w:t xml:space="preserve"/>
      </w:r>
    </w:p>
    <w:p>
      <w:pPr>
        <w:jc w:val="both"/>
      </w:pPr>
      <w:r>
        <w:rPr/>
        <w:t xml:space="preserve">首先，文章没有提供关于艺术家如何选择使用不同纹理的详细解释。它只是简单地列举了一些艺术家使用纹理的例子，但没有深入探讨他们为什么选择特定的纹理以及它们如何与作品的主题和表达方式相匹配。</w:t>
      </w:r>
    </w:p>
    <w:p>
      <w:pPr>
        <w:jc w:val="both"/>
      </w:pPr>
      <w:r>
        <w:rPr/>
        <w:t xml:space="preserve"/>
      </w:r>
    </w:p>
    <w:p>
      <w:pPr>
        <w:jc w:val="both"/>
      </w:pPr>
      <w:r>
        <w:rPr/>
        <w:t xml:space="preserve">其次，文章没有提供关于纹理对观众产生的感知效果的详细说明。它只是简单地说到了视觉纹理和触觉纹理，并没有进一步解释它们如何影响人们对作品的感受和情感反应。</w:t>
      </w:r>
    </w:p>
    <w:p>
      <w:pPr>
        <w:jc w:val="both"/>
      </w:pPr>
      <w:r>
        <w:rPr/>
        <w:t xml:space="preserve"/>
      </w:r>
    </w:p>
    <w:p>
      <w:pPr>
        <w:jc w:val="both"/>
      </w:pPr>
      <w:r>
        <w:rPr/>
        <w:t xml:space="preserve">此外，文章还缺乏对不同类型纹理在艺术中使用的优缺点进行平衡考虑。它只是简单地列举了几种常见的纹理制作方法，但没有提供关于它们适用性和局限性的详细讨论。</w:t>
      </w:r>
    </w:p>
    <w:p>
      <w:pPr>
        <w:jc w:val="both"/>
      </w:pPr>
      <w:r>
        <w:rPr/>
        <w:t xml:space="preserve"/>
      </w:r>
    </w:p>
    <w:p>
      <w:pPr>
        <w:jc w:val="both"/>
      </w:pPr>
      <w:r>
        <w:rPr/>
        <w:t xml:space="preserve">最后，文章没有探讨艺术家在使用纹理时可能面临的风险和挑战。例如，在使用非传统材料或粘贴物体时可能会导致作品易损坏或变形，但文章没有提到这些潜在的问题。</w:t>
      </w:r>
    </w:p>
    <w:p>
      <w:pPr>
        <w:jc w:val="both"/>
      </w:pPr>
      <w:r>
        <w:rPr/>
        <w:t xml:space="preserve"/>
      </w:r>
    </w:p>
    <w:p>
      <w:pPr>
        <w:jc w:val="both"/>
      </w:pPr>
      <w:r>
        <w:rPr/>
        <w:t xml:space="preserve">总的来说，这篇文章在介绍纹理对艺术作品的重要性方面提供了一些基本信息，但它缺乏深入和全面的分析。它需要更多的研究和讨论来支持其主张，并考虑到不同观点和可能的限制。</w:t>
      </w:r>
    </w:p>
    <w:p>
      <w:pPr>
        <w:pStyle w:val="Heading1"/>
      </w:pPr>
      <w:bookmarkStart w:id="5" w:name="_Toc5"/>
      <w:r>
        <w:t>Topics for further research:</w:t>
      </w:r>
      <w:bookmarkEnd w:id="5"/>
    </w:p>
    <w:p>
      <w:pPr>
        <w:spacing w:after="0"/>
        <w:numPr>
          <w:ilvl w:val="0"/>
          <w:numId w:val="2"/>
        </w:numPr>
      </w:pPr>
      <w:r>
        <w:rPr/>
        <w:t xml:space="preserve">艺术家选择纹理的原因和方法
</w:t>
      </w:r>
    </w:p>
    <w:p>
      <w:pPr>
        <w:spacing w:after="0"/>
        <w:numPr>
          <w:ilvl w:val="0"/>
          <w:numId w:val="2"/>
        </w:numPr>
      </w:pPr>
      <w:r>
        <w:rPr/>
        <w:t xml:space="preserve">纹理对观众感知效果的影响
</w:t>
      </w:r>
    </w:p>
    <w:p>
      <w:pPr>
        <w:spacing w:after="0"/>
        <w:numPr>
          <w:ilvl w:val="0"/>
          <w:numId w:val="2"/>
        </w:numPr>
      </w:pPr>
      <w:r>
        <w:rPr/>
        <w:t xml:space="preserve">不同类型纹理的优缺点和适用性
</w:t>
      </w:r>
    </w:p>
    <w:p>
      <w:pPr>
        <w:spacing w:after="0"/>
        <w:numPr>
          <w:ilvl w:val="0"/>
          <w:numId w:val="2"/>
        </w:numPr>
      </w:pPr>
      <w:r>
        <w:rPr/>
        <w:t xml:space="preserve">使用纹理可能面临的风险和挑战
</w:t>
      </w:r>
    </w:p>
    <w:p>
      <w:pPr>
        <w:spacing w:after="0"/>
        <w:numPr>
          <w:ilvl w:val="0"/>
          <w:numId w:val="2"/>
        </w:numPr>
      </w:pPr>
      <w:r>
        <w:rPr/>
        <w:t xml:space="preserve">纹理与作品主题和表达方式的匹配
</w:t>
      </w:r>
    </w:p>
    <w:p>
      <w:pPr>
        <w:numPr>
          <w:ilvl w:val="0"/>
          <w:numId w:val="2"/>
        </w:numPr>
      </w:pPr>
      <w:r>
        <w:rPr/>
        <w:t xml:space="preserve">纹理对人们对作品的感受和情感反应的影响</w:t>
      </w:r>
    </w:p>
    <w:p>
      <w:pPr>
        <w:pStyle w:val="Heading1"/>
      </w:pPr>
      <w:bookmarkStart w:id="6" w:name="_Toc6"/>
      <w:r>
        <w:t>Report location:</w:t>
      </w:r>
      <w:bookmarkEnd w:id="6"/>
    </w:p>
    <w:p>
      <w:hyperlink r:id="rId8" w:history="1">
        <w:r>
          <w:rPr>
            <w:color w:val="2980b9"/>
            <w:u w:val="single"/>
          </w:rPr>
          <w:t xml:space="preserve">https://www.fullpicture.app/item/ffa120ddcbc48f2c3488c1be8926ed6a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D5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244078118_654697" TargetMode="External"/><Relationship Id="rId8" Type="http://schemas.openxmlformats.org/officeDocument/2006/relationships/hyperlink" Target="https://www.fullpicture.app/item/ffa120ddcbc48f2c3488c1be8926ed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2024-03-10T07:16:06+01:00</dcterms:created>
  <dcterms:modified xsi:type="dcterms:W3CDTF">2024-03-10T07:16:06+01:00</dcterms:modified>
</cp:coreProperties>
</file>

<file path=docProps/custom.xml><?xml version="1.0" encoding="utf-8"?>
<Properties xmlns="http://schemas.openxmlformats.org/officeDocument/2006/custom-properties" xmlns:vt="http://schemas.openxmlformats.org/officeDocument/2006/docPropsVTypes"/>
</file>