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Discharge coefficient prediction of canal radial gate using neurocomputing models: an investigation of free and submerged flow scenarios</w:t>
      </w:r>
      <w:br/>
      <w:hyperlink r:id="rId7" w:history="1">
        <w:r>
          <w:rPr>
            <w:color w:val="2980b9"/>
            <w:u w:val="single"/>
          </w:rPr>
          <w:t xml:space="preserve">https://www.tandfonline.com/doi/full/10.1080/19942060.2021.2002721</w:t>
        </w:r>
      </w:hyperlink>
    </w:p>
    <w:p>
      <w:pPr>
        <w:pStyle w:val="Heading1"/>
      </w:pPr>
      <w:bookmarkStart w:id="2" w:name="_Toc2"/>
      <w:r>
        <w:t>Article summary:</w:t>
      </w:r>
      <w:bookmarkEnd w:id="2"/>
    </w:p>
    <w:p>
      <w:pPr>
        <w:jc w:val="both"/>
      </w:pPr>
      <w:r>
        <w:rPr/>
        <w:t xml:space="preserve">1. This article investigates the use of neurocomputing models to predict the discharge coefficient of canal radial gates in both free and submerged flow scenarios.</w:t>
      </w:r>
    </w:p>
    <w:p>
      <w:pPr>
        <w:jc w:val="both"/>
      </w:pPr>
      <w:r>
        <w:rPr/>
        <w:t xml:space="preserve">2. The article reviews existing empirical formulas for determining the discharge coefficient, as well as various machine learning models that have been applied in this domain.</w:t>
      </w:r>
    </w:p>
    <w:p>
      <w:pPr>
        <w:jc w:val="both"/>
      </w:pPr>
      <w:r>
        <w:rPr/>
        <w:t xml:space="preserve">3. The article then presents three different neurocomputing models (Gaussian process regression, generalized regression neural network, and multigene genetic programming) for predicting the discharge coefficient of radial gates, and evaluates two different flow conditions based on their predictability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existing empirical formulas for determining the discharge coefficient as well as various machine learning models that have been applied in this domain. The authors present three different neurocomputing models (Gaussian process regression, generalized regression neural network, and multigene genetic programming) for predicting the discharge coefficient of radial gates, and evaluate two different flow conditions based on their predictability performance.</w:t>
      </w:r>
    </w:p>
    <w:p>
      <w:pPr>
        <w:jc w:val="both"/>
      </w:pPr>
      <w:r>
        <w:rPr/>
        <w:t xml:space="preserve">The article does not appear to be biased or one-sided in its reporting; it provides an objective overview of existing research in this field and presents a balanced view of both free and submerged flow scenarios. It also provides a detailed description of the dataset used for model development, including statistical descriptive analysis and correlation analysis to identify influential variables for Cd determination.</w:t>
      </w:r>
    </w:p>
    <w:p>
      <w:pPr>
        <w:jc w:val="both"/>
      </w:pPr>
      <w:r>
        <w:rPr/>
        <w:t xml:space="preserve">The only potential issue with the article is that it does not explore any counterarguments or alternative perspectives on its findings; however, given that it is primarily focused on presenting new predictive models rather than debating existing theories or methods, this is understandable. Furthermore, there is no promotional content or partiality evident in the article; all claims are supported by evidence from relevant literature sources. Finally, possible risks associated with using these predictive models are noted throughout the text.</w:t>
      </w:r>
    </w:p>
    <w:p>
      <w:pPr>
        <w:pStyle w:val="Heading1"/>
      </w:pPr>
      <w:bookmarkStart w:id="5" w:name="_Toc5"/>
      <w:r>
        <w:t>Topics for further research:</w:t>
      </w:r>
      <w:bookmarkEnd w:id="5"/>
    </w:p>
    <w:p>
      <w:pPr>
        <w:spacing w:after="0"/>
        <w:numPr>
          <w:ilvl w:val="0"/>
          <w:numId w:val="2"/>
        </w:numPr>
      </w:pPr>
      <w:r>
        <w:rPr/>
        <w:t xml:space="preserve">Radial gate discharge coefficient</w:t>
      </w:r>
    </w:p>
    <w:p>
      <w:pPr>
        <w:spacing w:after="0"/>
        <w:numPr>
          <w:ilvl w:val="0"/>
          <w:numId w:val="2"/>
        </w:numPr>
      </w:pPr>
      <w:r>
        <w:rPr/>
        <w:t xml:space="preserve">Machine learning models for discharge coefficient prediction</w:t>
      </w:r>
    </w:p>
    <w:p>
      <w:pPr>
        <w:spacing w:after="0"/>
        <w:numPr>
          <w:ilvl w:val="0"/>
          <w:numId w:val="2"/>
        </w:numPr>
      </w:pPr>
      <w:r>
        <w:rPr/>
        <w:t xml:space="preserve">Gaussian process regression</w:t>
      </w:r>
    </w:p>
    <w:p>
      <w:pPr>
        <w:spacing w:after="0"/>
        <w:numPr>
          <w:ilvl w:val="0"/>
          <w:numId w:val="2"/>
        </w:numPr>
      </w:pPr>
      <w:r>
        <w:rPr/>
        <w:t xml:space="preserve">Generalized regression neural network</w:t>
      </w:r>
    </w:p>
    <w:p>
      <w:pPr>
        <w:spacing w:after="0"/>
        <w:numPr>
          <w:ilvl w:val="0"/>
          <w:numId w:val="2"/>
        </w:numPr>
      </w:pPr>
      <w:r>
        <w:rPr/>
        <w:t xml:space="preserve">Multigene genetic programming</w:t>
      </w:r>
    </w:p>
    <w:p>
      <w:pPr>
        <w:numPr>
          <w:ilvl w:val="0"/>
          <w:numId w:val="2"/>
        </w:numPr>
      </w:pPr>
      <w:r>
        <w:rPr/>
        <w:t xml:space="preserve">Flow conditions for discharge coefficient prediction</w:t>
      </w:r>
    </w:p>
    <w:p>
      <w:pPr>
        <w:pStyle w:val="Heading1"/>
      </w:pPr>
      <w:bookmarkStart w:id="6" w:name="_Toc6"/>
      <w:r>
        <w:t>Report location:</w:t>
      </w:r>
      <w:bookmarkEnd w:id="6"/>
    </w:p>
    <w:p>
      <w:hyperlink r:id="rId8" w:history="1">
        <w:r>
          <w:rPr>
            <w:color w:val="2980b9"/>
            <w:u w:val="single"/>
          </w:rPr>
          <w:t xml:space="preserve">https://www.fullpicture.app/item/ffb3235a3c0253d1c7edd3795107ae50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C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9942060.2021.2002721" TargetMode="External"/><Relationship Id="rId8" Type="http://schemas.openxmlformats.org/officeDocument/2006/relationships/hyperlink" Target="https://www.fullpicture.app/item/ffb3235a3c0253d1c7edd3795107a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2023-03-02T07:35:42+01:00</dcterms:created>
  <dcterms:modified xsi:type="dcterms:W3CDTF">2023-03-02T07:35:42+01:00</dcterms:modified>
</cp:coreProperties>
</file>

<file path=docProps/custom.xml><?xml version="1.0" encoding="utf-8"?>
<Properties xmlns="http://schemas.openxmlformats.org/officeDocument/2006/custom-properties" xmlns:vt="http://schemas.openxmlformats.org/officeDocument/2006/docPropsVTypes"/>
</file>