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Formation 6 mois pour devenir Développeur Web et trouver un emploi</w:t>
      </w:r>
      <w:br/>
      <w:hyperlink r:id="rId7" w:history="1">
        <w:r>
          <w:rPr>
            <w:color w:val="2980b9"/>
            <w:u w:val="single"/>
          </w:rPr>
          <w:t xml:space="preserve">https://oclock.io/formations/developpeur-web</w:t>
        </w:r>
      </w:hyperlink>
    </w:p>
    <w:p>
      <w:pPr>
        <w:pStyle w:val="Heading1"/>
      </w:pPr>
      <w:bookmarkStart w:id="2" w:name="_Toc2"/>
      <w:r>
        <w:t>Article summary:</w:t>
      </w:r>
      <w:bookmarkEnd w:id="2"/>
    </w:p>
    <w:p>
      <w:pPr>
        <w:jc w:val="both"/>
      </w:pPr>
      <w:r>
        <w:rPr/>
        <w:t xml:space="preserve">1. Formation de 6 mois pour devenir développeur web et trouver un emploi, avec des prérequis, un programme, des témoignages, des frais de formation et des informations pratiques.</w:t>
      </w:r>
    </w:p>
    <w:p>
      <w:pPr>
        <w:jc w:val="both"/>
      </w:pPr>
      <w:r>
        <w:rPr/>
        <w:t xml:space="preserve">2. Une formation pour tous les profils, mais pas forcément pour tout le monde.</w:t>
      </w:r>
    </w:p>
    <w:p>
      <w:pPr>
        <w:jc w:val="both"/>
      </w:pPr>
      <w:r>
        <w:rPr/>
        <w:t xml:space="preserve">3. Un seul chemin pour être admis : le Chemin vers O’clock.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bien écrit et fournit une bonne introduction à la formation proposée par O'Clock. Il offre une description complète du programme et explique clairement les objectifs pédagogiques et les modalités d'inscription. Cependant, il ne mentionne pas explicitement les risques potentiels liés à la formation ou aux technologies qu'elle couvre. De plus, l'article ne donne pas suffisamment d'informations sur le soutien offert aux étudiants en cas de difficultés ou sur les possibilités d'emploi après la formation. Enfin, l'article ne mentionne pas non plus si la formation est reconnue par l'État ou si elle peut être utilisée comme crédit universitaire ou professionnel.</w:t>
      </w:r>
    </w:p>
    <w:p>
      <w:pPr>
        <w:pStyle w:val="Heading1"/>
      </w:pPr>
      <w:bookmarkStart w:id="5" w:name="_Toc5"/>
      <w:r>
        <w:t>Topics for further research:</w:t>
      </w:r>
      <w:bookmarkEnd w:id="5"/>
    </w:p>
    <w:p>
      <w:pPr>
        <w:spacing w:after="0"/>
        <w:numPr>
          <w:ilvl w:val="0"/>
          <w:numId w:val="2"/>
        </w:numPr>
      </w:pPr>
      <w:r>
        <w:rPr/>
        <w:t xml:space="preserve">Risques liés à la formation O'Clock</w:t>
      </w:r>
    </w:p>
    <w:p>
      <w:pPr>
        <w:spacing w:after="0"/>
        <w:numPr>
          <w:ilvl w:val="0"/>
          <w:numId w:val="2"/>
        </w:numPr>
      </w:pPr>
      <w:r>
        <w:rPr/>
        <w:t xml:space="preserve">Soutien aux étudiants O'Clock</w:t>
      </w:r>
    </w:p>
    <w:p>
      <w:pPr>
        <w:spacing w:after="0"/>
        <w:numPr>
          <w:ilvl w:val="0"/>
          <w:numId w:val="2"/>
        </w:numPr>
      </w:pPr>
      <w:r>
        <w:rPr/>
        <w:t xml:space="preserve">Possibilités d'emploi après la formation O'Clock</w:t>
      </w:r>
    </w:p>
    <w:p>
      <w:pPr>
        <w:spacing w:after="0"/>
        <w:numPr>
          <w:ilvl w:val="0"/>
          <w:numId w:val="2"/>
        </w:numPr>
      </w:pPr>
      <w:r>
        <w:rPr/>
        <w:t xml:space="preserve">Formation O'Clock reconnue par l'État</w:t>
      </w:r>
    </w:p>
    <w:p>
      <w:pPr>
        <w:spacing w:after="0"/>
        <w:numPr>
          <w:ilvl w:val="0"/>
          <w:numId w:val="2"/>
        </w:numPr>
      </w:pPr>
      <w:r>
        <w:rPr/>
        <w:t xml:space="preserve">Utilisation de la formation O'Clock comme crédit universitaire</w:t>
      </w:r>
    </w:p>
    <w:p>
      <w:pPr>
        <w:numPr>
          <w:ilvl w:val="0"/>
          <w:numId w:val="2"/>
        </w:numPr>
      </w:pPr>
      <w:r>
        <w:rPr/>
        <w:t xml:space="preserve">Utilisation de la formation O'Clock comme crédit professionnel</w:t>
      </w:r>
    </w:p>
    <w:p>
      <w:pPr>
        <w:pStyle w:val="Heading1"/>
      </w:pPr>
      <w:bookmarkStart w:id="6" w:name="_Toc6"/>
      <w:r>
        <w:t>Report location:</w:t>
      </w:r>
      <w:bookmarkEnd w:id="6"/>
    </w:p>
    <w:p>
      <w:hyperlink r:id="rId8" w:history="1">
        <w:r>
          <w:rPr>
            <w:color w:val="2980b9"/>
            <w:u w:val="single"/>
          </w:rPr>
          <w:t xml:space="preserve">https://www.fullpicture.app/item/ffbb0d2ae4f3ceb489e9cf40a140804c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6C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clock.io/formations/developpeur-web" TargetMode="External"/><Relationship Id="rId8" Type="http://schemas.openxmlformats.org/officeDocument/2006/relationships/hyperlink" Target="https://www.fullpicture.app/item/ffbb0d2ae4f3ceb489e9cf40a14080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2023-03-05T17:08:33+01:00</dcterms:created>
  <dcterms:modified xsi:type="dcterms:W3CDTF">2023-03-05T17:08:33+01:00</dcterms:modified>
</cp:coreProperties>
</file>

<file path=docProps/custom.xml><?xml version="1.0" encoding="utf-8"?>
<Properties xmlns="http://schemas.openxmlformats.org/officeDocument/2006/custom-properties" xmlns:vt="http://schemas.openxmlformats.org/officeDocument/2006/docPropsVTypes"/>
</file>