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Packing in Meaning: Applying Jakobson’s Model of Communication to Packaging Design - Mark Lemon - The American Journal of Semiotics (Philosophy Documentation Center)</w:t>
      </w:r>
      <w:br/>
      <w:hyperlink r:id="rId7" w:history="1">
        <w:r>
          <w:rPr>
            <w:color w:val="2980b9"/>
            <w:u w:val="single"/>
          </w:rPr>
          <w:t xml:space="preserve">https://www.pdcnet.org/ajs/content/ajs_2018_0034_0003_0371_0398</w:t>
        </w:r>
      </w:hyperlink>
    </w:p>
    <w:p>
      <w:pPr>
        <w:pStyle w:val="Heading1"/>
      </w:pPr>
      <w:bookmarkStart w:id="2" w:name="_Toc2"/>
      <w:r>
        <w:t>Article summary:</w:t>
      </w:r>
      <w:bookmarkEnd w:id="2"/>
    </w:p>
    <w:p>
      <w:pPr>
        <w:jc w:val="both"/>
      </w:pPr>
      <w:r>
        <w:rPr/>
        <w:t xml:space="preserve">1. This article proposes that Roman Jakobson’s model of linguistic communication can be applied to packaging design in order to understand the potential of packaging design to communicate meaning. </w:t>
      </w:r>
    </w:p>
    <w:p>
      <w:pPr>
        <w:jc w:val="both"/>
      </w:pPr>
      <w:r>
        <w:rPr/>
        <w:t xml:space="preserve">2. The paper considers how Jakobson’s six communicative functions (emotive, referential, poetic, conative, metalingual, and phatic) are relevant to the numerous non-linguistic sign systems used in packaging. </w:t>
      </w:r>
    </w:p>
    <w:p>
      <w:pPr>
        <w:jc w:val="both"/>
      </w:pPr>
      <w:r>
        <w:rPr/>
        <w:t xml:space="preserve">3. It proposes a system for understanding the meaning potential of packaging design as an aesthetic vehicle and strategic tool for the cross-cultural development and communication of brand identity.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Mark Lemon, a professional in the field of semiotics with experience in commercial semiotic analysis. The article is published in The American Journal of Semiotics which is a reputable journal with peer review process for articles submitted for publication. Therefore, it can be assumed that the article has been reviewed by experts in the field before being published and is reliable from an academic standpoint. </w:t>
      </w:r>
    </w:p>
    <w:p>
      <w:pPr>
        <w:jc w:val="both"/>
      </w:pPr>
      <w:r>
        <w:rPr/>
        <w:t xml:space="preserve">The article does not appear to have any biases or one-sided reporting as it presents both sides of the argument equally and provides evidence for its claims. It also does not contain any promotional content or partiality towards any particular point of view or opinion. Furthermore, it does not appear to have any missing points of consideration or unexplored counterarguments as it covers all aspects related to applying Jakobson’s model of communication to packaging design comprehensively. </w:t>
      </w:r>
    </w:p>
    <w:p>
      <w:pPr>
        <w:jc w:val="both"/>
      </w:pPr>
      <w:r>
        <w:rPr/>
        <w:t xml:space="preserve">The only potential issue with this article is that it does not mention any possible risks associated with applying Jakobson’s model of communication to packaging design which could be explored further if necessary. Other than this minor omission,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Jakobson's model of communication risks</w:t>
      </w:r>
    </w:p>
    <w:p>
      <w:pPr>
        <w:spacing w:after="0"/>
        <w:numPr>
          <w:ilvl w:val="0"/>
          <w:numId w:val="2"/>
        </w:numPr>
      </w:pPr>
      <w:r>
        <w:rPr/>
        <w:t xml:space="preserve">Packaging design semiotics</w:t>
      </w:r>
    </w:p>
    <w:p>
      <w:pPr>
        <w:spacing w:after="0"/>
        <w:numPr>
          <w:ilvl w:val="0"/>
          <w:numId w:val="2"/>
        </w:numPr>
      </w:pPr>
      <w:r>
        <w:rPr/>
        <w:t xml:space="preserve">Commercial semiotic analysis</w:t>
      </w:r>
    </w:p>
    <w:p>
      <w:pPr>
        <w:spacing w:after="0"/>
        <w:numPr>
          <w:ilvl w:val="0"/>
          <w:numId w:val="2"/>
        </w:numPr>
      </w:pPr>
      <w:r>
        <w:rPr/>
        <w:t xml:space="preserve">Semiotic analysis of packaging</w:t>
      </w:r>
    </w:p>
    <w:p>
      <w:pPr>
        <w:spacing w:after="0"/>
        <w:numPr>
          <w:ilvl w:val="0"/>
          <w:numId w:val="2"/>
        </w:numPr>
      </w:pPr>
      <w:r>
        <w:rPr/>
        <w:t xml:space="preserve">Jakobson's model of communication applications</w:t>
      </w:r>
    </w:p>
    <w:p>
      <w:pPr>
        <w:numPr>
          <w:ilvl w:val="0"/>
          <w:numId w:val="2"/>
        </w:numPr>
      </w:pPr>
      <w:r>
        <w:rPr/>
        <w:t xml:space="preserve">Semiotic analysis of advertising</w:t>
      </w:r>
    </w:p>
    <w:p>
      <w:pPr>
        <w:pStyle w:val="Heading1"/>
      </w:pPr>
      <w:bookmarkStart w:id="6" w:name="_Toc6"/>
      <w:r>
        <w:t>Report location:</w:t>
      </w:r>
      <w:bookmarkEnd w:id="6"/>
    </w:p>
    <w:p>
      <w:hyperlink r:id="rId8" w:history="1">
        <w:r>
          <w:rPr>
            <w:color w:val="2980b9"/>
            <w:u w:val="single"/>
          </w:rPr>
          <w:t xml:space="preserve">https://www.fullpicture.app/item/ffef8f8f3e7018e2cc239af89659a8b1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28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dcnet.org/ajs/content/ajs_2018_0034_0003_0371_0398" TargetMode="External"/><Relationship Id="rId8" Type="http://schemas.openxmlformats.org/officeDocument/2006/relationships/hyperlink" Target="https://www.fullpicture.app/item/ffef8f8f3e7018e2cc239af89659a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2023-02-24T00:28:48+01:00</dcterms:created>
  <dcterms:modified xsi:type="dcterms:W3CDTF">2023-02-24T00:28:48+01:00</dcterms:modified>
</cp:coreProperties>
</file>

<file path=docProps/custom.xml><?xml version="1.0" encoding="utf-8"?>
<Properties xmlns="http://schemas.openxmlformats.org/officeDocument/2006/custom-properties" xmlns:vt="http://schemas.openxmlformats.org/officeDocument/2006/docPropsVTypes"/>
</file>